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47A" w:rsidRDefault="006A447A">
      <w:pPr>
        <w:pStyle w:val="ConsPlusTitle"/>
        <w:jc w:val="center"/>
      </w:pPr>
      <w:r>
        <w:t>ГУБЕРНАТОР АРХАНГЕЛЬСКОЙ ОБЛАСТИ</w:t>
      </w:r>
    </w:p>
    <w:p w:rsidR="006A447A" w:rsidRDefault="006A447A">
      <w:pPr>
        <w:pStyle w:val="ConsPlusTitle"/>
        <w:jc w:val="both"/>
      </w:pPr>
    </w:p>
    <w:p w:rsidR="006A447A" w:rsidRDefault="006A447A">
      <w:pPr>
        <w:pStyle w:val="ConsPlusTitle"/>
        <w:jc w:val="center"/>
      </w:pPr>
      <w:r>
        <w:t>УКАЗ</w:t>
      </w:r>
    </w:p>
    <w:p w:rsidR="006A447A" w:rsidRDefault="006A447A">
      <w:pPr>
        <w:pStyle w:val="ConsPlusTitle"/>
        <w:jc w:val="center"/>
      </w:pPr>
      <w:r>
        <w:t>от 21 января 2020 г. N 8-у</w:t>
      </w:r>
    </w:p>
    <w:p w:rsidR="006A447A" w:rsidRDefault="006A447A">
      <w:pPr>
        <w:pStyle w:val="ConsPlusTitle"/>
        <w:jc w:val="both"/>
      </w:pPr>
    </w:p>
    <w:p w:rsidR="006A447A" w:rsidRDefault="006A447A">
      <w:pPr>
        <w:pStyle w:val="ConsPlusTitle"/>
        <w:jc w:val="center"/>
      </w:pPr>
      <w:r>
        <w:t>О ВНЕСЕНИИ ИЗМЕНЕНИЙ В ПОЛОЖЕНИЕ О ПРОВЕРКЕ ДОСТОВЕРНОСТИ</w:t>
      </w:r>
    </w:p>
    <w:p w:rsidR="006A447A" w:rsidRDefault="006A447A">
      <w:pPr>
        <w:pStyle w:val="ConsPlusTitle"/>
        <w:jc w:val="center"/>
      </w:pPr>
      <w:r>
        <w:t>И ПОЛНОТЫ СВЕДЕНИЙ, ПРЕДСТАВЛЯЕМЫХ ГРАЖДАНАМИ, ПРЕТЕНДУЮЩИМИ</w:t>
      </w:r>
    </w:p>
    <w:p w:rsidR="006A447A" w:rsidRDefault="006A447A">
      <w:pPr>
        <w:pStyle w:val="ConsPlusTitle"/>
        <w:jc w:val="center"/>
      </w:pPr>
      <w:r>
        <w:t>НА ЗАМЕЩЕНИЕ ДОЛЖНОСТЕЙ ГОСУДАРСТВЕННОЙ ГРАЖДАНСКОЙ СЛУЖБЫ</w:t>
      </w:r>
    </w:p>
    <w:p w:rsidR="006A447A" w:rsidRDefault="006A447A">
      <w:pPr>
        <w:pStyle w:val="ConsPlusTitle"/>
        <w:jc w:val="center"/>
      </w:pPr>
      <w:r>
        <w:t xml:space="preserve">АРХАНГЕЛЬСКОЙ ОБЛАСТИ, И </w:t>
      </w:r>
      <w:proofErr w:type="gramStart"/>
      <w:r>
        <w:t>ГОСУДАРСТВЕННЫМИ</w:t>
      </w:r>
      <w:proofErr w:type="gramEnd"/>
      <w:r>
        <w:t xml:space="preserve"> ГРАЖДАНСКИМИ</w:t>
      </w:r>
    </w:p>
    <w:p w:rsidR="006A447A" w:rsidRDefault="006A447A">
      <w:pPr>
        <w:pStyle w:val="ConsPlusTitle"/>
        <w:jc w:val="center"/>
      </w:pPr>
      <w:r>
        <w:t>СЛУЖАЩИМИ АРХАНГЕЛЬСКОЙ ОБЛАСТИ, И СОБЛЮДЕНИЯ</w:t>
      </w:r>
    </w:p>
    <w:p w:rsidR="006A447A" w:rsidRDefault="006A447A">
      <w:pPr>
        <w:pStyle w:val="ConsPlusTitle"/>
        <w:jc w:val="center"/>
      </w:pPr>
      <w:r>
        <w:t>ГОСУДАРСТВЕННЫМИ ГРАЖДАНСКИМИ СЛУЖАЩИМИ АРХАНГЕЛЬСКОЙ</w:t>
      </w:r>
    </w:p>
    <w:p w:rsidR="006A447A" w:rsidRDefault="006A447A">
      <w:pPr>
        <w:pStyle w:val="ConsPlusTitle"/>
        <w:jc w:val="center"/>
      </w:pPr>
      <w:r>
        <w:t>ОБЛАСТИ ТРЕБОВАНИЙ К СЛУЖЕБНОМУ ПОВЕДЕНИЮ И В ПОЛОЖЕНИЕ</w:t>
      </w:r>
    </w:p>
    <w:p w:rsidR="006A447A" w:rsidRDefault="006A447A">
      <w:pPr>
        <w:pStyle w:val="ConsPlusTitle"/>
        <w:jc w:val="center"/>
      </w:pPr>
      <w:r>
        <w:t>О КОМИССИЯХ ПО СОБЛЮДЕНИЮ ТРЕБОВАНИЙ К СЛУЖЕБНОМУ ПОВЕДЕНИЮ</w:t>
      </w:r>
    </w:p>
    <w:p w:rsidR="006A447A" w:rsidRDefault="006A447A">
      <w:pPr>
        <w:pStyle w:val="ConsPlusTitle"/>
        <w:jc w:val="center"/>
      </w:pPr>
      <w:r>
        <w:t xml:space="preserve">И УРЕГУЛИРОВАНИЮ КОНФЛИКТА ИНТЕРЕСОВ </w:t>
      </w:r>
      <w:proofErr w:type="gramStart"/>
      <w:r>
        <w:t>В</w:t>
      </w:r>
      <w:proofErr w:type="gramEnd"/>
      <w:r>
        <w:t xml:space="preserve"> ИСПОЛНИТЕЛЬНЫХ</w:t>
      </w:r>
    </w:p>
    <w:p w:rsidR="006A447A" w:rsidRDefault="006A447A">
      <w:pPr>
        <w:pStyle w:val="ConsPlusTitle"/>
        <w:jc w:val="center"/>
      </w:pPr>
      <w:proofErr w:type="gramStart"/>
      <w:r>
        <w:t>ОРГАНАХ</w:t>
      </w:r>
      <w:proofErr w:type="gramEnd"/>
      <w:r>
        <w:t xml:space="preserve"> ГОСУДАРСТВЕННОЙ ВЛАСТИ АРХАНГЕЛЬСКОЙ ОБЛАСТИ</w:t>
      </w:r>
    </w:p>
    <w:p w:rsidR="006A447A" w:rsidRDefault="006A447A">
      <w:pPr>
        <w:pStyle w:val="ConsPlusTitle"/>
        <w:jc w:val="center"/>
      </w:pPr>
      <w:r>
        <w:t xml:space="preserve">И </w:t>
      </w:r>
      <w:proofErr w:type="gramStart"/>
      <w:r>
        <w:t>ПРЕДСТАВИТЕЛЬСТВАХ</w:t>
      </w:r>
      <w:proofErr w:type="gramEnd"/>
      <w:r>
        <w:t xml:space="preserve"> АРХАНГЕЛЬСКОЙ ОБЛАСТИ</w:t>
      </w:r>
    </w:p>
    <w:p w:rsidR="006A447A" w:rsidRDefault="006A447A">
      <w:pPr>
        <w:pStyle w:val="ConsPlusNormal"/>
        <w:jc w:val="both"/>
      </w:pPr>
    </w:p>
    <w:p w:rsidR="006A447A" w:rsidRDefault="006A447A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4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областным </w:t>
      </w:r>
      <w:hyperlink r:id="rId5">
        <w:r>
          <w:rPr>
            <w:color w:val="0000FF"/>
          </w:rPr>
          <w:t>законом</w:t>
        </w:r>
      </w:hyperlink>
      <w:r>
        <w:t xml:space="preserve"> от 23 июня 2005 года N 71-4-ОЗ "О государственной гражданской службе Архангельской области", </w:t>
      </w:r>
      <w:hyperlink r:id="rId6">
        <w:r>
          <w:rPr>
            <w:color w:val="0000FF"/>
          </w:rPr>
          <w:t>статьей 5</w:t>
        </w:r>
      </w:hyperlink>
      <w:r>
        <w:t xml:space="preserve"> областного закона от 26 ноября 2008 года N 626-31-ОЗ "О противодействии коррупции в Архангельской области", в целях приведения указов Губернатора Архангельской области в соответствие с Федеральным </w:t>
      </w:r>
      <w:hyperlink r:id="rId7">
        <w:r>
          <w:rPr>
            <w:color w:val="0000FF"/>
          </w:rPr>
          <w:t>законом</w:t>
        </w:r>
      </w:hyperlink>
      <w:r>
        <w:t xml:space="preserve"> от</w:t>
      </w:r>
      <w:proofErr w:type="gramEnd"/>
      <w:r>
        <w:t xml:space="preserve"> 2 декабря 2019 года N 418-ФЗ "О внесении изменений в статью 32 Федерального закона "О государственной гражданской службе Российской Федерации" постановляю:</w:t>
      </w:r>
    </w:p>
    <w:p w:rsidR="006A447A" w:rsidRDefault="006A447A">
      <w:pPr>
        <w:pStyle w:val="ConsPlusNormal"/>
        <w:spacing w:before="220"/>
        <w:ind w:firstLine="540"/>
        <w:jc w:val="both"/>
      </w:pPr>
      <w:r>
        <w:t xml:space="preserve">1. </w:t>
      </w:r>
      <w:hyperlink r:id="rId8">
        <w:proofErr w:type="gramStart"/>
        <w:r>
          <w:rPr>
            <w:color w:val="0000FF"/>
          </w:rPr>
          <w:t>Пункт 19</w:t>
        </w:r>
      </w:hyperlink>
      <w:r>
        <w:t xml:space="preserve">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области, и соблюдения государственными гражданскими служащими Архангельской области требований к служебному поведению, утвержденного указом Губернатора Архангельской области от 15 февраля 2010 года N 9-у, изложить в следующей редакции:</w:t>
      </w:r>
      <w:proofErr w:type="gramEnd"/>
    </w:p>
    <w:p w:rsidR="006A447A" w:rsidRDefault="006A447A">
      <w:pPr>
        <w:pStyle w:val="ConsPlusNormal"/>
        <w:spacing w:before="220"/>
        <w:ind w:firstLine="540"/>
        <w:jc w:val="both"/>
      </w:pPr>
      <w:r>
        <w:t>"19. На период проведения проверки представитель нанимателя вправе отстранить гражданского служащего от замещаемой должности государственной гражданской службы Архангельской области (не допускать к исполнению должностных обязанностей). Представитель нанимателя отстраняет гражданского служащего от замещаемой должности государственной гражданской службы Архангельской области (не допускает к исполнению должностных обязанностей) на весь период до устранения обстоятельств, явившихся основанием для отстранения от замещаемой должности государственной гражданской службы Архангельской области (недопущения к исполнению должностных обязанностей).</w:t>
      </w:r>
    </w:p>
    <w:p w:rsidR="006A447A" w:rsidRDefault="006A447A">
      <w:pPr>
        <w:pStyle w:val="ConsPlusNormal"/>
        <w:spacing w:before="220"/>
        <w:ind w:firstLine="540"/>
        <w:jc w:val="both"/>
      </w:pPr>
      <w:r>
        <w:t>В период отстранения гражданского служащего от замещаемой должности государственной гражданской службы Архангельской области (недопущения к исполнению должностных обязанностей) ему сохраняется денежное содержание по замещаемой должности государственной гражданской службы Архангельской области на период такого отстранения</w:t>
      </w:r>
      <w:proofErr w:type="gramStart"/>
      <w:r>
        <w:t>.".</w:t>
      </w:r>
      <w:proofErr w:type="gramEnd"/>
    </w:p>
    <w:p w:rsidR="006A447A" w:rsidRDefault="006A447A">
      <w:pPr>
        <w:pStyle w:val="ConsPlusNormal"/>
        <w:spacing w:before="220"/>
        <w:ind w:firstLine="540"/>
        <w:jc w:val="both"/>
      </w:pPr>
      <w:r>
        <w:t xml:space="preserve">2. В </w:t>
      </w:r>
      <w:hyperlink r:id="rId9">
        <w:r>
          <w:rPr>
            <w:color w:val="0000FF"/>
          </w:rPr>
          <w:t>пункте 29</w:t>
        </w:r>
      </w:hyperlink>
      <w:r>
        <w:t xml:space="preserve"> Положения о комиссиях по соблюдению требований к служебному поведению и урегулированию конфликта интересов в исполнительных органах государственной власти Архангельской области и представительствах Архангельской области, утвержденного указом Губернатора Архангельской области от 24 августа 2010 года N 161-у:</w:t>
      </w:r>
    </w:p>
    <w:p w:rsidR="006A447A" w:rsidRDefault="006A447A">
      <w:pPr>
        <w:pStyle w:val="ConsPlusNormal"/>
        <w:spacing w:before="220"/>
        <w:ind w:firstLine="540"/>
        <w:jc w:val="both"/>
      </w:pPr>
      <w:r>
        <w:t xml:space="preserve">1) </w:t>
      </w:r>
      <w:hyperlink r:id="rId10">
        <w:r>
          <w:rPr>
            <w:color w:val="0000FF"/>
          </w:rPr>
          <w:t>абзац четвертый</w:t>
        </w:r>
      </w:hyperlink>
      <w:r>
        <w:t xml:space="preserve"> после слов "гражданской службы" дополнить словами "(недопущение к исполнению должностных обязанностей)";</w:t>
      </w:r>
    </w:p>
    <w:p w:rsidR="006A447A" w:rsidRDefault="006A447A">
      <w:pPr>
        <w:pStyle w:val="ConsPlusNormal"/>
        <w:spacing w:before="220"/>
        <w:ind w:firstLine="540"/>
        <w:jc w:val="both"/>
      </w:pPr>
      <w:r>
        <w:t xml:space="preserve">2) </w:t>
      </w:r>
      <w:hyperlink r:id="rId11">
        <w:r>
          <w:rPr>
            <w:color w:val="0000FF"/>
          </w:rPr>
          <w:t>дополнить</w:t>
        </w:r>
      </w:hyperlink>
      <w:r>
        <w:t xml:space="preserve"> новым абзацем пятым следующего содержания:</w:t>
      </w:r>
    </w:p>
    <w:p w:rsidR="006A447A" w:rsidRDefault="006A447A">
      <w:pPr>
        <w:pStyle w:val="ConsPlusNormal"/>
        <w:spacing w:before="220"/>
        <w:ind w:firstLine="540"/>
        <w:jc w:val="both"/>
      </w:pPr>
      <w:r>
        <w:lastRenderedPageBreak/>
        <w:t>"На период урегулирования конфликта интересов представитель нанимателя вправе отстранить гражданского служащего от замещаемой должности гражданской службы (не допускать к исполнению должностных обязанностей). Представитель нанимателя отстраняет гражданского служащего на весь период до устранения обстоятельств, явившихся основанием для отстранения от замещаемой должности гражданской службы (недопущения к исполнению должностных обязанностей).".</w:t>
      </w:r>
    </w:p>
    <w:p w:rsidR="006A447A" w:rsidRDefault="006A447A">
      <w:pPr>
        <w:pStyle w:val="ConsPlusNormal"/>
        <w:spacing w:before="220"/>
        <w:ind w:firstLine="540"/>
        <w:jc w:val="both"/>
      </w:pPr>
      <w:r>
        <w:t>3. Настоящий указ вступает в силу со дня его официального опубликования.</w:t>
      </w:r>
    </w:p>
    <w:p w:rsidR="006A447A" w:rsidRDefault="006A447A">
      <w:pPr>
        <w:pStyle w:val="ConsPlusNormal"/>
        <w:jc w:val="both"/>
      </w:pPr>
    </w:p>
    <w:p w:rsidR="006A447A" w:rsidRDefault="006A447A">
      <w:pPr>
        <w:pStyle w:val="ConsPlusNormal"/>
        <w:jc w:val="right"/>
      </w:pPr>
      <w:r>
        <w:t>Губернатор</w:t>
      </w:r>
    </w:p>
    <w:p w:rsidR="006A447A" w:rsidRDefault="006A447A">
      <w:pPr>
        <w:pStyle w:val="ConsPlusNormal"/>
        <w:jc w:val="right"/>
      </w:pPr>
      <w:r>
        <w:t>Архангельской области</w:t>
      </w:r>
    </w:p>
    <w:p w:rsidR="006A447A" w:rsidRDefault="006A447A">
      <w:pPr>
        <w:pStyle w:val="ConsPlusNormal"/>
        <w:jc w:val="right"/>
      </w:pPr>
      <w:r>
        <w:t>И.А.ОРЛОВ</w:t>
      </w:r>
    </w:p>
    <w:p w:rsidR="006A447A" w:rsidRDefault="006A447A">
      <w:pPr>
        <w:pStyle w:val="ConsPlusNormal"/>
        <w:jc w:val="both"/>
      </w:pPr>
    </w:p>
    <w:p w:rsidR="006A447A" w:rsidRDefault="006A447A">
      <w:pPr>
        <w:pStyle w:val="ConsPlusNormal"/>
        <w:jc w:val="both"/>
      </w:pPr>
    </w:p>
    <w:p w:rsidR="006A447A" w:rsidRDefault="006A447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E42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6A447A"/>
    <w:rsid w:val="0045538F"/>
    <w:rsid w:val="005127AF"/>
    <w:rsid w:val="006A4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47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A447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A447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9645E30626786852CD5D90AA89A5EA5464E343C0A7087EF41886FE1464DCDBB7F46D221DAE40A41DA0101F7B0CF6FB1EE11508FD436AC2EFAE9D86E1X6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C9645E30626786852CD439DBCE5FBE6546CB44EC8A5052CA84A80A94B34DA8EE5B4337B5CE253A41CBE121871E0X4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C9645E30626786852CD5D90AA89A5EA5464E343C0A70872F11C86FE1464DCDBB7F46D221DAE40A41DA01211700CF6FB1EE11508FD436AC2EFAE9D86E1X6H" TargetMode="External"/><Relationship Id="rId11" Type="http://schemas.openxmlformats.org/officeDocument/2006/relationships/hyperlink" Target="consultantplus://offline/ref=6C9645E30626786852CD5D90AA89A5EA5464E343C0A70B7DFC1F86FE1464DCDBB7F46D221DAE40A41DA0131C720CF6FB1EE11508FD436AC2EFAE9D86E1X6H" TargetMode="External"/><Relationship Id="rId5" Type="http://schemas.openxmlformats.org/officeDocument/2006/relationships/hyperlink" Target="consultantplus://offline/ref=6C9645E30626786852CD5D90AA89A5EA5464E343C0A70B7AFC1F86FE1464DCDBB7F46D220FAE18A81FA80E197219A0AA58EBX7H" TargetMode="External"/><Relationship Id="rId10" Type="http://schemas.openxmlformats.org/officeDocument/2006/relationships/hyperlink" Target="consultantplus://offline/ref=6C9645E30626786852CD5D90AA89A5EA5464E343C0A70B7DFC1F86FE1464DCDBB7F46D221DAE40A41DA0121A740CF6FB1EE11508FD436AC2EFAE9D86E1X6H" TargetMode="External"/><Relationship Id="rId4" Type="http://schemas.openxmlformats.org/officeDocument/2006/relationships/hyperlink" Target="consultantplus://offline/ref=6C9645E30626786852CD439DBCE5FBE6546BBD4DC6A3052CA84A80A94B34DA8EE5B4337B5CE253A41CBE121871E0X4H" TargetMode="External"/><Relationship Id="rId9" Type="http://schemas.openxmlformats.org/officeDocument/2006/relationships/hyperlink" Target="consultantplus://offline/ref=6C9645E30626786852CD5D90AA89A5EA5464E343C0A70B7DFC1F86FE1464DCDBB7F46D221DAE40A41DA0131C720CF6FB1EE11508FD436AC2EFAE9D86E1X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756</Words>
  <Characters>4315</Characters>
  <Application>Microsoft Office Word</Application>
  <DocSecurity>0</DocSecurity>
  <Lines>35</Lines>
  <Paragraphs>10</Paragraphs>
  <ScaleCrop>false</ScaleCrop>
  <Company/>
  <LinksUpToDate>false</LinksUpToDate>
  <CharactersWithSpaces>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2023-11-28T07:23:00Z</dcterms:created>
  <dcterms:modified xsi:type="dcterms:W3CDTF">2023-11-28T07:23:00Z</dcterms:modified>
</cp:coreProperties>
</file>