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9D7" w:rsidRDefault="004C19D7">
      <w:pPr>
        <w:pStyle w:val="ConsPlusTitle"/>
        <w:jc w:val="center"/>
        <w:outlineLvl w:val="0"/>
      </w:pPr>
      <w:r>
        <w:t>ГУБЕРНАТОР АРХАНГЕЛЬСКОЙ ОБЛАСТИ</w:t>
      </w:r>
    </w:p>
    <w:p w:rsidR="004C19D7" w:rsidRDefault="004C19D7">
      <w:pPr>
        <w:pStyle w:val="ConsPlusTitle"/>
        <w:jc w:val="both"/>
      </w:pPr>
    </w:p>
    <w:p w:rsidR="004C19D7" w:rsidRDefault="004C19D7">
      <w:pPr>
        <w:pStyle w:val="ConsPlusTitle"/>
        <w:jc w:val="center"/>
      </w:pPr>
      <w:r>
        <w:t>УКАЗ</w:t>
      </w:r>
    </w:p>
    <w:p w:rsidR="004C19D7" w:rsidRDefault="004C19D7">
      <w:pPr>
        <w:pStyle w:val="ConsPlusTitle"/>
        <w:jc w:val="center"/>
      </w:pPr>
      <w:r>
        <w:t>от 16 октября 2023 г. N 97-у</w:t>
      </w:r>
    </w:p>
    <w:p w:rsidR="004C19D7" w:rsidRDefault="004C19D7">
      <w:pPr>
        <w:pStyle w:val="ConsPlusTitle"/>
        <w:jc w:val="both"/>
      </w:pPr>
    </w:p>
    <w:p w:rsidR="004C19D7" w:rsidRDefault="004C19D7">
      <w:pPr>
        <w:pStyle w:val="ConsPlusTitle"/>
        <w:jc w:val="center"/>
      </w:pPr>
      <w:r>
        <w:t>О ВНЕСЕНИИ ИЗМЕНЕНИЙ В ОТДЕЛЬНЫЕ УКАЗЫ ГУБЕРНАТОРА</w:t>
      </w:r>
    </w:p>
    <w:p w:rsidR="004C19D7" w:rsidRDefault="004C19D7">
      <w:pPr>
        <w:pStyle w:val="ConsPlusTitle"/>
        <w:jc w:val="center"/>
      </w:pPr>
      <w:r>
        <w:t>АРХАНГЕЛЬСКОЙ ОБЛАСТИ В СФЕРЕ ПРОТИВОДЕЙСТВИЯ КОРРУПЦИИ</w:t>
      </w:r>
    </w:p>
    <w:p w:rsidR="004C19D7" w:rsidRDefault="004C19D7">
      <w:pPr>
        <w:pStyle w:val="ConsPlusTitle"/>
        <w:jc w:val="center"/>
      </w:pPr>
      <w:r>
        <w:t>В ЦЕЛЯХ ПОВЫШЕНИЯ ЭФФЕКТИВНОСТИ ОСУЩЕСТВЛЕНИЯ КОНТРОЛЯ</w:t>
      </w:r>
    </w:p>
    <w:p w:rsidR="004C19D7" w:rsidRDefault="004C19D7">
      <w:pPr>
        <w:pStyle w:val="ConsPlusTitle"/>
        <w:jc w:val="center"/>
      </w:pPr>
      <w:r>
        <w:t>ЗА ЗАКОННОСТЬЮ ПОЛУЧЕНИЯ ДЕНЕЖНЫХ СРЕДСТВ</w:t>
      </w:r>
    </w:p>
    <w:p w:rsidR="004C19D7" w:rsidRDefault="004C19D7">
      <w:pPr>
        <w:pStyle w:val="ConsPlusNormal"/>
        <w:jc w:val="both"/>
      </w:pPr>
    </w:p>
    <w:p w:rsidR="004C19D7" w:rsidRDefault="004C19D7">
      <w:pPr>
        <w:pStyle w:val="ConsPlusNormal"/>
        <w:jc w:val="both"/>
      </w:pPr>
      <w:proofErr w:type="gramStart"/>
      <w:r>
        <w:t xml:space="preserve">В соответствии со </w:t>
      </w:r>
      <w:hyperlink r:id="rId4">
        <w:r>
          <w:rPr>
            <w:color w:val="0000FF"/>
          </w:rPr>
          <w:t>статьями 8</w:t>
        </w:r>
      </w:hyperlink>
      <w:r>
        <w:t xml:space="preserve"> и </w:t>
      </w:r>
      <w:hyperlink r:id="rId5">
        <w:r>
          <w:rPr>
            <w:color w:val="0000FF"/>
          </w:rPr>
          <w:t>8.2</w:t>
        </w:r>
      </w:hyperlink>
      <w:r>
        <w:t xml:space="preserve"> Федерального закона от 25 декабря 2008 года N 273-ФЗ "О противодействии коррупции", </w:t>
      </w:r>
      <w:hyperlink r:id="rId6">
        <w:r>
          <w:rPr>
            <w:color w:val="0000FF"/>
          </w:rPr>
          <w:t>статьей 8</w:t>
        </w:r>
      </w:hyperlink>
      <w:r>
        <w:t xml:space="preserve"> областного закона от 23 июня 2005 года N 71-4-ОЗ "О государственной гражданской службе Архангельской области", </w:t>
      </w:r>
      <w:hyperlink r:id="rId7">
        <w:r>
          <w:rPr>
            <w:color w:val="0000FF"/>
          </w:rPr>
          <w:t>статьей 14.3</w:t>
        </w:r>
      </w:hyperlink>
      <w:r>
        <w:t xml:space="preserve"> областного закона от 27 сентября 2006 года N 222-12-ОЗ "О правовом регулировании муниципальной службы в Архангельской области", </w:t>
      </w:r>
      <w:hyperlink r:id="rId8">
        <w:r>
          <w:rPr>
            <w:color w:val="0000FF"/>
          </w:rPr>
          <w:t>подпунктами 10</w:t>
        </w:r>
      </w:hyperlink>
      <w:r>
        <w:t xml:space="preserve"> и </w:t>
      </w:r>
      <w:hyperlink r:id="rId9">
        <w:r>
          <w:rPr>
            <w:color w:val="0000FF"/>
          </w:rPr>
          <w:t>11 пункта</w:t>
        </w:r>
        <w:proofErr w:type="gramEnd"/>
        <w:r>
          <w:rPr>
            <w:color w:val="0000FF"/>
          </w:rPr>
          <w:t xml:space="preserve"> 1 статьи 5</w:t>
        </w:r>
      </w:hyperlink>
      <w:r>
        <w:t xml:space="preserve"> областного закона от 26 ноября 2008 года N 626-31-ОЗ "О противодействии коррупции в Архангельской области", </w:t>
      </w:r>
      <w:hyperlink r:id="rId10">
        <w:r>
          <w:rPr>
            <w:color w:val="0000FF"/>
          </w:rPr>
          <w:t>статьей 16</w:t>
        </w:r>
      </w:hyperlink>
      <w:r>
        <w:t xml:space="preserve"> областного закона от 20 мая 2009 года N 30-3-ОЗ "О статусе лиц, замещающих государственные должности Архангельской области в исполнительных органах государственной власти Архангельской области" постановляю: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9">
        <w:r>
          <w:rPr>
            <w:color w:val="0000FF"/>
          </w:rPr>
          <w:t>изменения</w:t>
        </w:r>
      </w:hyperlink>
      <w:r>
        <w:t xml:space="preserve">, которые вносятся в отдельные указы Губернатора Архангельской области в сфере противодействия коррупции в целях повышения эффективности осуществления </w:t>
      </w:r>
      <w:proofErr w:type="gramStart"/>
      <w:r>
        <w:t>контроля за</w:t>
      </w:r>
      <w:proofErr w:type="gramEnd"/>
      <w:r>
        <w:t xml:space="preserve"> законностью получения денежных средств.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Установить, что информация о результатах проведения анализа доходов государственных гражданских служащих Архангельской области и муниципальных служащих в Архангельской области в случае заполнения ими в справке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сведений о суммах денежных средств, поступивших на счета</w:t>
      </w:r>
      <w:proofErr w:type="gramEnd"/>
      <w:r>
        <w:t xml:space="preserve"> </w:t>
      </w:r>
      <w:proofErr w:type="gramStart"/>
      <w:r>
        <w:t>за отчетный период (заполнения графы "Сумма поступивших на счет денежных средств" раздела 4 справки о доходах, расходах, об имуществе и обязательствах имущественного характера), в 2023 году представляется соответственно кадровыми службами или лицами, осуществляющими кадровую работу в соответствующем государственном органе Архангельской области, подразделениями кадровой службы местной администрации муниципального образования Архангельской области, отраслевого (функционального) и территориального органа местной администрации муниципального образования Архангельской</w:t>
      </w:r>
      <w:proofErr w:type="gramEnd"/>
      <w:r>
        <w:t xml:space="preserve"> </w:t>
      </w:r>
      <w:proofErr w:type="gramStart"/>
      <w:r>
        <w:t>области, наделенного правами юридического лица, представительного органа муниципального образования Архангельской области, контрольно-счетного органа муниципального образования Архангельской области по профилактике коррупционных и иных правонарушений либо должностным лицом указанных органов местного самоуправления, осуществляющим кадровую работу и ответственным за работу по профилактике коррупционных и иных правонарушений, в управление по вопросам противодействия коррупции администрации Губернатора Архангельской области и Правительства Архангельской области до 1 декабря</w:t>
      </w:r>
      <w:proofErr w:type="gramEnd"/>
      <w:r>
        <w:t xml:space="preserve"> 2023 года.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>3. Настоящий указ вступает в силу со дня его официального опубликования.</w:t>
      </w:r>
    </w:p>
    <w:p w:rsidR="004C19D7" w:rsidRDefault="004C19D7">
      <w:pPr>
        <w:pStyle w:val="ConsPlusNormal"/>
        <w:jc w:val="both"/>
      </w:pPr>
    </w:p>
    <w:p w:rsidR="004C19D7" w:rsidRDefault="004C19D7">
      <w:pPr>
        <w:pStyle w:val="ConsPlusNormal"/>
        <w:jc w:val="right"/>
      </w:pPr>
      <w:r>
        <w:t>Губернатор</w:t>
      </w:r>
    </w:p>
    <w:p w:rsidR="004C19D7" w:rsidRDefault="004C19D7">
      <w:pPr>
        <w:pStyle w:val="ConsPlusNormal"/>
        <w:jc w:val="right"/>
      </w:pPr>
      <w:r>
        <w:t>Архангельской области</w:t>
      </w:r>
    </w:p>
    <w:p w:rsidR="004C19D7" w:rsidRDefault="004C19D7">
      <w:pPr>
        <w:pStyle w:val="ConsPlusNormal"/>
        <w:jc w:val="right"/>
      </w:pPr>
      <w:r>
        <w:t>А.В.ЦЫБУЛЬСКИЙ</w:t>
      </w:r>
    </w:p>
    <w:p w:rsidR="004C19D7" w:rsidRDefault="004C19D7">
      <w:pPr>
        <w:pStyle w:val="ConsPlusNormal"/>
        <w:jc w:val="both"/>
      </w:pPr>
    </w:p>
    <w:p w:rsidR="004C19D7" w:rsidRDefault="004C19D7">
      <w:pPr>
        <w:pStyle w:val="ConsPlusNormal"/>
        <w:jc w:val="both"/>
      </w:pPr>
    </w:p>
    <w:p w:rsidR="004C19D7" w:rsidRDefault="004C19D7">
      <w:pPr>
        <w:pStyle w:val="ConsPlusNormal"/>
        <w:jc w:val="both"/>
      </w:pPr>
    </w:p>
    <w:p w:rsidR="004C19D7" w:rsidRDefault="004C19D7">
      <w:pPr>
        <w:pStyle w:val="ConsPlusNormal"/>
        <w:jc w:val="both"/>
      </w:pPr>
    </w:p>
    <w:p w:rsidR="004C19D7" w:rsidRDefault="004C19D7">
      <w:pPr>
        <w:pStyle w:val="ConsPlusNormal"/>
        <w:jc w:val="both"/>
      </w:pPr>
    </w:p>
    <w:p w:rsidR="004C19D7" w:rsidRDefault="004C19D7">
      <w:pPr>
        <w:pStyle w:val="ConsPlusNormal"/>
        <w:jc w:val="right"/>
        <w:outlineLvl w:val="0"/>
      </w:pPr>
      <w:r>
        <w:t>Утверждены</w:t>
      </w:r>
    </w:p>
    <w:p w:rsidR="004C19D7" w:rsidRDefault="004C19D7">
      <w:pPr>
        <w:pStyle w:val="ConsPlusNormal"/>
        <w:jc w:val="right"/>
      </w:pPr>
      <w:r>
        <w:t>указом Губернатора</w:t>
      </w:r>
    </w:p>
    <w:p w:rsidR="004C19D7" w:rsidRDefault="004C19D7">
      <w:pPr>
        <w:pStyle w:val="ConsPlusNormal"/>
        <w:jc w:val="right"/>
      </w:pPr>
      <w:r>
        <w:t>Архангельской области</w:t>
      </w:r>
    </w:p>
    <w:p w:rsidR="004C19D7" w:rsidRDefault="004C19D7">
      <w:pPr>
        <w:pStyle w:val="ConsPlusNormal"/>
        <w:jc w:val="right"/>
      </w:pPr>
      <w:r>
        <w:t>от 16.10.2023 N 97-у</w:t>
      </w:r>
    </w:p>
    <w:p w:rsidR="004C19D7" w:rsidRDefault="004C19D7">
      <w:pPr>
        <w:pStyle w:val="ConsPlusNormal"/>
        <w:jc w:val="both"/>
      </w:pPr>
    </w:p>
    <w:p w:rsidR="004C19D7" w:rsidRDefault="004C19D7">
      <w:pPr>
        <w:pStyle w:val="ConsPlusTitle"/>
        <w:jc w:val="center"/>
      </w:pPr>
      <w:bookmarkStart w:id="0" w:name="P29"/>
      <w:bookmarkEnd w:id="0"/>
      <w:r>
        <w:t>ИЗМЕНЕНИЯ,</w:t>
      </w:r>
    </w:p>
    <w:p w:rsidR="004C19D7" w:rsidRDefault="004C19D7">
      <w:pPr>
        <w:pStyle w:val="ConsPlusTitle"/>
        <w:jc w:val="center"/>
      </w:pPr>
      <w:proofErr w:type="gramStart"/>
      <w:r>
        <w:t>КОТОРЫЕ ВНОСЯТСЯ В ОТДЕЛЬНЫЕ УКАЗЫ ГУБЕРНАТОРА</w:t>
      </w:r>
      <w:proofErr w:type="gramEnd"/>
    </w:p>
    <w:p w:rsidR="004C19D7" w:rsidRDefault="004C19D7">
      <w:pPr>
        <w:pStyle w:val="ConsPlusTitle"/>
        <w:jc w:val="center"/>
      </w:pPr>
      <w:r>
        <w:t>АРХАНГЕЛЬСКОЙ ОБЛАСТИ В СФЕРЕ ПРОТИВОДЕЙСТВИЯ КОРРУПЦИИ</w:t>
      </w:r>
    </w:p>
    <w:p w:rsidR="004C19D7" w:rsidRDefault="004C19D7">
      <w:pPr>
        <w:pStyle w:val="ConsPlusTitle"/>
        <w:jc w:val="center"/>
      </w:pPr>
      <w:r>
        <w:t>В ЦЕЛЯХ ПОВЫШЕНИЯ ЭФФЕКТИВНОСТИ ОСУЩЕСТВЛЕНИЯ КОНТРОЛЯ</w:t>
      </w:r>
    </w:p>
    <w:p w:rsidR="004C19D7" w:rsidRDefault="004C19D7">
      <w:pPr>
        <w:pStyle w:val="ConsPlusTitle"/>
        <w:jc w:val="center"/>
      </w:pPr>
      <w:r>
        <w:t>ЗА ЗАКОННОСТЬЮ ПОЛУЧЕНИЯ ДЕНЕЖНЫХ СРЕДСТВ</w:t>
      </w:r>
    </w:p>
    <w:p w:rsidR="004C19D7" w:rsidRDefault="004C19D7">
      <w:pPr>
        <w:pStyle w:val="ConsPlusNormal"/>
        <w:jc w:val="both"/>
      </w:pPr>
    </w:p>
    <w:p w:rsidR="004C19D7" w:rsidRDefault="004C19D7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 </w:t>
      </w:r>
      <w:hyperlink r:id="rId11">
        <w:r>
          <w:rPr>
            <w:color w:val="0000FF"/>
          </w:rPr>
          <w:t>Положении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области, и соблюдения государственными гражданскими служащими Архангельской области требований к служебному поведению, утвержденном указом Губернатора Архангельской области от 15 февраля 2010 года N 9-у:</w:t>
      </w:r>
      <w:proofErr w:type="gramEnd"/>
    </w:p>
    <w:p w:rsidR="004C19D7" w:rsidRDefault="004C19D7">
      <w:pPr>
        <w:pStyle w:val="ConsPlusNormal"/>
        <w:spacing w:before="220"/>
        <w:ind w:firstLine="540"/>
        <w:jc w:val="both"/>
      </w:pPr>
      <w:r>
        <w:t xml:space="preserve">1) </w:t>
      </w:r>
      <w:hyperlink r:id="rId12">
        <w:r>
          <w:rPr>
            <w:color w:val="0000FF"/>
          </w:rPr>
          <w:t>дополнить</w:t>
        </w:r>
      </w:hyperlink>
      <w:r>
        <w:t xml:space="preserve"> новыми пунктами 8.1 - 8.5 следующего содержания: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 xml:space="preserve">"8.1. </w:t>
      </w:r>
      <w:proofErr w:type="gramStart"/>
      <w:r>
        <w:t>В случае если лицами, указанными в подпункте "а" пункта 1 настоящего Положения, в справке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указаны сведения о суммах денежных средств, поступивших на счета за отчетный период (заполнена графа "Сумма поступивших на счет денежных</w:t>
      </w:r>
      <w:proofErr w:type="gramEnd"/>
      <w:r>
        <w:t xml:space="preserve"> средств" раздела 4 справки о доходах, расходах, об имуществе и обязательствах имущественного характера), такие сведения подлежат анализу.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>Анализ сведений о поступивших денежных средствах на счета осуществляется: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 xml:space="preserve">1) управлением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 в отношении лиц, указанных в пункте 4 настоящего Положения;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>2) кадровыми службами или лицами, осуществляющими кадровую работу в соответствующем государственном органе Архангельской области, в отношении лиц, указанных в пункте 5 настоящего Положения.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>8.2. Анализ сведений о поступивших денежных средствах на счета лиц, указанных в подпункте "а" пункта 1 настоящего Положения, их супруг (супругов) и несовершеннолетних детей проводится в соответствии с методическими рекомендациями по проведению анализа сведений о доходах, расходах, об имуществе и обязательствах имущественного характера Министерства труда и социальной защиты Российской Федерации.</w:t>
      </w:r>
    </w:p>
    <w:p w:rsidR="004C19D7" w:rsidRDefault="004C19D7">
      <w:pPr>
        <w:pStyle w:val="ConsPlusNormal"/>
        <w:spacing w:before="220"/>
        <w:ind w:firstLine="540"/>
        <w:jc w:val="both"/>
      </w:pPr>
      <w:proofErr w:type="gramStart"/>
      <w:r>
        <w:t>Информация о результатах проведения в соответствии с подпунктом 2 пункта 8.1 анализа сведений о поступивших денежных средствах на счета гражданских служащих, их супруг (супругов) и несовершеннолетних детей направляется кадровыми службами или лицами, осуществляющими кадровую работу в соответствующем государственном органе Архангельской области, до 1 октября года, следующего за отчетным, в управление по вопросам противодействия коррупции администрации Губернатора Архангельской области и Правительства</w:t>
      </w:r>
      <w:proofErr w:type="gramEnd"/>
      <w:r>
        <w:t xml:space="preserve"> Архангельской области по форме согласно приложению к настоящему Положению.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 xml:space="preserve">8.3. </w:t>
      </w:r>
      <w:proofErr w:type="gramStart"/>
      <w:r>
        <w:t xml:space="preserve">В случае если лицом, указанным в подпункте "а" пункта 1 настоящего Положения, не представлены сведения о суммах денежных средств, поступивших на свои счета, а также счета </w:t>
      </w:r>
      <w:r>
        <w:lastRenderedPageBreak/>
        <w:t>своих супруги (супруга) и несовершеннолетних детей за отчетный период (не заполнена графа "Сумма поступивших на счет денежных средств" раздела 4 справки о доходах, расходах, об имуществе и обязательствах имущественного характера), но в ходе осуществления</w:t>
      </w:r>
      <w:proofErr w:type="gramEnd"/>
      <w:r>
        <w:t xml:space="preserve"> </w:t>
      </w:r>
      <w:proofErr w:type="gramStart"/>
      <w:r>
        <w:t>анализа сведений о доходах, об имуществе и обязательствах имущественного характера кадровыми службами или лицами, осуществляющими кадровую работу в соответствующем государственном органе Архангельской области, выявлены факты движения денежных средств на счетах, превышающих общий доход лица, указанного в подпункте "а" пункта 1 настоящего Положения, его супруги (супруга) и несовершеннолетних детей за отчетный период и предшествующие два года, информация о результатах такого анализа</w:t>
      </w:r>
      <w:proofErr w:type="gramEnd"/>
      <w:r>
        <w:t xml:space="preserve"> направляется кадровыми службами или лицами, осуществляющими кадровую работу в соответствующем государственном органе Архангельской области, в управление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 в течение 10 календарных дней со дня выявления таких фактов.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 xml:space="preserve">8.4. </w:t>
      </w:r>
      <w:proofErr w:type="gramStart"/>
      <w:r>
        <w:t>К информации о результатах проведения анализа, направляемой в управление по вопросам противодействия коррупции в соответствии с абзацем вторым пункта 8.2 и пунктом 8.3 настоящего Положения, прилагаются копии справок о доходах, расходах, об имуществе и обязательствах имущественного характера гражданских служащих за отчетный период и два года, предшествующих отчетному периоду, вместе с выписками о движении денежных средств по счетам за отчетный период</w:t>
      </w:r>
      <w:proofErr w:type="gramEnd"/>
      <w:r>
        <w:t xml:space="preserve"> и документами, подтверждающими законность получения этих денежных средств, а также объяснениями указанных лиц.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 xml:space="preserve">Управление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 вправе запросить в кадровой службе или у лица, осуществляющего кадровую работу в соответствующем государственном органе Архангельской области, дополнительные документы, необходимые для проведения анализа сведений о поступивших денежных средствах на счета.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>Кадровая служба или лицо, осуществляющее кадровую работу в соответствующем государственном органе Архангельской области, обязаны направить дополнительные документы, запрашиваемые в соответствии с абзацем вторым настоящего пункта, в течение пяти рабочих дней со дня поступления такого запроса.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>8.5. При наличии достаточной информации, свидетельствующей о возможных нарушениях запретов, ограничений и обязанностей, установленных в целях противодействия коррупции, осуществляется проверка в соответствии с подпунктом "а" пункта 7 и пунктом 9 настоящего Положения</w:t>
      </w:r>
      <w:proofErr w:type="gramStart"/>
      <w:r>
        <w:t>.";</w:t>
      </w:r>
    </w:p>
    <w:p w:rsidR="004C19D7" w:rsidRDefault="004C19D7">
      <w:pPr>
        <w:pStyle w:val="ConsPlusNormal"/>
        <w:spacing w:before="220"/>
        <w:ind w:firstLine="540"/>
        <w:jc w:val="both"/>
      </w:pPr>
      <w:proofErr w:type="gramEnd"/>
      <w:r>
        <w:t xml:space="preserve">2) </w:t>
      </w:r>
      <w:hyperlink r:id="rId13">
        <w:r>
          <w:rPr>
            <w:color w:val="0000FF"/>
          </w:rPr>
          <w:t>абзац десятый пункта 16.1</w:t>
        </w:r>
      </w:hyperlink>
      <w:r>
        <w:t xml:space="preserve"> изложить в следующей редакции: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 xml:space="preserve">"Гражданский служащий представляет сведения, подтверждающие законность получения денежных средств, в течение 15 рабочих дней со дня получения запроса, указанного в абзаце втором настоящего пункта. </w:t>
      </w:r>
      <w:proofErr w:type="gramStart"/>
      <w:r>
        <w:t>В случае если до окончания указанного срока представления запрашиваемых сведений или до окончания проведения проверки гражданским служащим не представлены сведения, подтверждающие законность получения денежных средств в сумме, превышающей совокупный доход гражданского служащего, его супруги (супруга) и несовершеннолетних детей за отчетный период и предшествующие два года, или гражданским служащим представлены недостоверные сведения, материалы проверки в трехдневный срок после ее завершения направляются</w:t>
      </w:r>
      <w:proofErr w:type="gramEnd"/>
      <w:r>
        <w:t xml:space="preserve"> представителем нанимателя в органы прокуратуры Российской Федерации</w:t>
      </w:r>
      <w:proofErr w:type="gramStart"/>
      <w:r>
        <w:t>.";</w:t>
      </w:r>
      <w:proofErr w:type="gramEnd"/>
    </w:p>
    <w:p w:rsidR="004C19D7" w:rsidRDefault="004C19D7">
      <w:pPr>
        <w:pStyle w:val="ConsPlusNormal"/>
        <w:spacing w:before="220"/>
        <w:ind w:firstLine="540"/>
        <w:jc w:val="both"/>
      </w:pPr>
      <w:r>
        <w:t xml:space="preserve">3) </w:t>
      </w:r>
      <w:hyperlink r:id="rId14">
        <w:r>
          <w:rPr>
            <w:color w:val="0000FF"/>
          </w:rPr>
          <w:t>дополнить</w:t>
        </w:r>
      </w:hyperlink>
      <w:r>
        <w:t xml:space="preserve"> новым приложением следующего содержания:</w:t>
      </w:r>
    </w:p>
    <w:p w:rsidR="004C19D7" w:rsidRDefault="004C19D7">
      <w:pPr>
        <w:pStyle w:val="ConsPlusNormal"/>
        <w:spacing w:before="220"/>
        <w:jc w:val="right"/>
      </w:pPr>
      <w:r>
        <w:t>"Приложение</w:t>
      </w:r>
    </w:p>
    <w:p w:rsidR="004C19D7" w:rsidRDefault="004C19D7">
      <w:pPr>
        <w:pStyle w:val="ConsPlusNormal"/>
        <w:jc w:val="right"/>
      </w:pPr>
      <w:r>
        <w:t>к Положению о проверке достоверности</w:t>
      </w:r>
    </w:p>
    <w:p w:rsidR="004C19D7" w:rsidRDefault="004C19D7">
      <w:pPr>
        <w:pStyle w:val="ConsPlusNormal"/>
        <w:jc w:val="right"/>
      </w:pPr>
      <w:r>
        <w:lastRenderedPageBreak/>
        <w:t>и полноты сведений,</w:t>
      </w:r>
    </w:p>
    <w:p w:rsidR="004C19D7" w:rsidRDefault="004C19D7">
      <w:pPr>
        <w:pStyle w:val="ConsPlusNormal"/>
        <w:jc w:val="right"/>
      </w:pPr>
      <w:proofErr w:type="gramStart"/>
      <w:r>
        <w:t>представляемых</w:t>
      </w:r>
      <w:proofErr w:type="gramEnd"/>
      <w:r>
        <w:t xml:space="preserve"> гражданами,</w:t>
      </w:r>
    </w:p>
    <w:p w:rsidR="004C19D7" w:rsidRDefault="004C19D7">
      <w:pPr>
        <w:pStyle w:val="ConsPlusNormal"/>
        <w:jc w:val="right"/>
      </w:pPr>
      <w:proofErr w:type="gramStart"/>
      <w:r>
        <w:t>претендующими</w:t>
      </w:r>
      <w:proofErr w:type="gramEnd"/>
      <w:r>
        <w:t xml:space="preserve"> на замещение должностей</w:t>
      </w:r>
    </w:p>
    <w:p w:rsidR="004C19D7" w:rsidRDefault="004C19D7">
      <w:pPr>
        <w:pStyle w:val="ConsPlusNormal"/>
        <w:jc w:val="right"/>
      </w:pPr>
      <w:r>
        <w:t>государственной гражданской службы</w:t>
      </w:r>
    </w:p>
    <w:p w:rsidR="004C19D7" w:rsidRDefault="004C19D7">
      <w:pPr>
        <w:pStyle w:val="ConsPlusNormal"/>
        <w:jc w:val="right"/>
      </w:pPr>
      <w:r>
        <w:t>Архангельской области,</w:t>
      </w:r>
    </w:p>
    <w:p w:rsidR="004C19D7" w:rsidRDefault="004C19D7">
      <w:pPr>
        <w:pStyle w:val="ConsPlusNormal"/>
        <w:jc w:val="right"/>
      </w:pPr>
      <w:r>
        <w:t>и государственными гражданскими</w:t>
      </w:r>
    </w:p>
    <w:p w:rsidR="004C19D7" w:rsidRDefault="004C19D7">
      <w:pPr>
        <w:pStyle w:val="ConsPlusNormal"/>
        <w:jc w:val="right"/>
      </w:pPr>
      <w:r>
        <w:t>служащими Архангельской области,</w:t>
      </w:r>
    </w:p>
    <w:p w:rsidR="004C19D7" w:rsidRDefault="004C19D7">
      <w:pPr>
        <w:pStyle w:val="ConsPlusNormal"/>
        <w:jc w:val="right"/>
      </w:pPr>
      <w:r>
        <w:t xml:space="preserve">и соблюдения </w:t>
      </w:r>
      <w:proofErr w:type="gramStart"/>
      <w:r>
        <w:t>государственными</w:t>
      </w:r>
      <w:proofErr w:type="gramEnd"/>
    </w:p>
    <w:p w:rsidR="004C19D7" w:rsidRDefault="004C19D7">
      <w:pPr>
        <w:pStyle w:val="ConsPlusNormal"/>
        <w:jc w:val="right"/>
      </w:pPr>
      <w:r>
        <w:t>гражданскими служащими</w:t>
      </w:r>
    </w:p>
    <w:p w:rsidR="004C19D7" w:rsidRDefault="004C19D7">
      <w:pPr>
        <w:pStyle w:val="ConsPlusNormal"/>
        <w:jc w:val="right"/>
      </w:pPr>
      <w:r>
        <w:t>Архангельской области требований</w:t>
      </w:r>
    </w:p>
    <w:p w:rsidR="004C19D7" w:rsidRDefault="004C19D7">
      <w:pPr>
        <w:pStyle w:val="ConsPlusNormal"/>
        <w:jc w:val="right"/>
      </w:pPr>
      <w:r>
        <w:t>к служебному поведению</w:t>
      </w:r>
    </w:p>
    <w:p w:rsidR="004C19D7" w:rsidRDefault="004C19D7">
      <w:pPr>
        <w:pStyle w:val="ConsPlusNormal"/>
        <w:jc w:val="both"/>
      </w:pPr>
    </w:p>
    <w:p w:rsidR="004C19D7" w:rsidRDefault="004C19D7">
      <w:pPr>
        <w:pStyle w:val="ConsPlusNonformat"/>
        <w:jc w:val="both"/>
      </w:pPr>
      <w:r>
        <w:t xml:space="preserve">                                                                    (форма)</w:t>
      </w:r>
    </w:p>
    <w:p w:rsidR="004C19D7" w:rsidRDefault="004C19D7">
      <w:pPr>
        <w:pStyle w:val="ConsPlusNonformat"/>
        <w:jc w:val="both"/>
      </w:pPr>
    </w:p>
    <w:p w:rsidR="004C19D7" w:rsidRDefault="004C19D7">
      <w:pPr>
        <w:pStyle w:val="ConsPlusNonformat"/>
        <w:jc w:val="both"/>
      </w:pPr>
      <w:r>
        <w:t xml:space="preserve">                                ИНФОРМАЦИЯ</w:t>
      </w:r>
    </w:p>
    <w:p w:rsidR="004C19D7" w:rsidRDefault="004C19D7">
      <w:pPr>
        <w:pStyle w:val="ConsPlusNonformat"/>
        <w:jc w:val="both"/>
      </w:pPr>
      <w:r>
        <w:t xml:space="preserve">          о результатах проведения анализа сведений </w:t>
      </w:r>
      <w:proofErr w:type="gramStart"/>
      <w:r>
        <w:t>о</w:t>
      </w:r>
      <w:proofErr w:type="gramEnd"/>
      <w:r>
        <w:t xml:space="preserve"> поступивших</w:t>
      </w:r>
    </w:p>
    <w:p w:rsidR="004C19D7" w:rsidRDefault="004C19D7">
      <w:pPr>
        <w:pStyle w:val="ConsPlusNonformat"/>
        <w:jc w:val="both"/>
      </w:pPr>
      <w:r>
        <w:t xml:space="preserve">          денежных </w:t>
      </w:r>
      <w:proofErr w:type="gramStart"/>
      <w:r>
        <w:t>средствах</w:t>
      </w:r>
      <w:proofErr w:type="gramEnd"/>
      <w:r>
        <w:t xml:space="preserve"> на счета государственных гражданских</w:t>
      </w:r>
    </w:p>
    <w:p w:rsidR="004C19D7" w:rsidRDefault="004C19D7">
      <w:pPr>
        <w:pStyle w:val="ConsPlusNonformat"/>
        <w:jc w:val="both"/>
      </w:pPr>
      <w:r>
        <w:t xml:space="preserve">           служащих Архангельской области, их супруг (супругов)</w:t>
      </w:r>
    </w:p>
    <w:p w:rsidR="004C19D7" w:rsidRDefault="004C19D7">
      <w:pPr>
        <w:pStyle w:val="ConsPlusNonformat"/>
        <w:jc w:val="both"/>
      </w:pPr>
      <w:r>
        <w:t xml:space="preserve">        и несовершеннолетних детей в банках и (или) иных кредитных</w:t>
      </w:r>
    </w:p>
    <w:p w:rsidR="004C19D7" w:rsidRDefault="004C19D7">
      <w:pPr>
        <w:pStyle w:val="ConsPlusNonformat"/>
        <w:jc w:val="both"/>
      </w:pPr>
      <w:r>
        <w:t xml:space="preserve">           </w:t>
      </w:r>
      <w:proofErr w:type="gramStart"/>
      <w:r>
        <w:t>организациях</w:t>
      </w:r>
      <w:proofErr w:type="gramEnd"/>
      <w:r>
        <w:t xml:space="preserve"> в сумме, превышающей их совокупный доход</w:t>
      </w:r>
    </w:p>
    <w:p w:rsidR="004C19D7" w:rsidRDefault="004C19D7">
      <w:pPr>
        <w:pStyle w:val="ConsPlusNonformat"/>
        <w:jc w:val="both"/>
      </w:pPr>
      <w:r>
        <w:t xml:space="preserve">                               за _____ год и предшествующие два года</w:t>
      </w:r>
    </w:p>
    <w:p w:rsidR="004C19D7" w:rsidRDefault="004C19D7">
      <w:pPr>
        <w:pStyle w:val="ConsPlusNonformat"/>
        <w:jc w:val="both"/>
      </w:pPr>
      <w:r>
        <w:t xml:space="preserve">       ____________________________________________________________</w:t>
      </w:r>
    </w:p>
    <w:p w:rsidR="004C19D7" w:rsidRDefault="004C19D7">
      <w:pPr>
        <w:pStyle w:val="ConsPlusNonformat"/>
        <w:jc w:val="both"/>
      </w:pPr>
      <w:r>
        <w:t xml:space="preserve">       (наименование государственного органа Архангельской области)</w:t>
      </w:r>
    </w:p>
    <w:p w:rsidR="004C19D7" w:rsidRDefault="004C19D7">
      <w:pPr>
        <w:pStyle w:val="ConsPlusNormal"/>
        <w:jc w:val="both"/>
      </w:pPr>
    </w:p>
    <w:p w:rsidR="004C19D7" w:rsidRDefault="004C19D7">
      <w:pPr>
        <w:pStyle w:val="ConsPlusNormal"/>
        <w:sectPr w:rsidR="004C19D7" w:rsidSect="00A87A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54"/>
        <w:gridCol w:w="2554"/>
        <w:gridCol w:w="2129"/>
        <w:gridCol w:w="1556"/>
        <w:gridCol w:w="1468"/>
        <w:gridCol w:w="1650"/>
        <w:gridCol w:w="1698"/>
        <w:gridCol w:w="1984"/>
      </w:tblGrid>
      <w:tr w:rsidR="004C19D7">
        <w:tc>
          <w:tcPr>
            <w:tcW w:w="2554" w:type="dxa"/>
          </w:tcPr>
          <w:p w:rsidR="004C19D7" w:rsidRDefault="004C19D7">
            <w:pPr>
              <w:pStyle w:val="ConsPlusNormal"/>
              <w:jc w:val="center"/>
            </w:pPr>
            <w:r>
              <w:lastRenderedPageBreak/>
              <w:t>Фамилия, имя, отчество</w:t>
            </w:r>
          </w:p>
          <w:p w:rsidR="004C19D7" w:rsidRDefault="004C19D7">
            <w:pPr>
              <w:pStyle w:val="ConsPlusNormal"/>
              <w:jc w:val="center"/>
            </w:pPr>
            <w:r>
              <w:t>(при наличии) государственного гражданского служащего Архангельской области, представившего справку</w:t>
            </w:r>
          </w:p>
          <w:p w:rsidR="004C19D7" w:rsidRDefault="004C19D7">
            <w:pPr>
              <w:pStyle w:val="ConsPlusNormal"/>
              <w:jc w:val="center"/>
            </w:pPr>
            <w:r>
              <w:t>о своих доходах, расходах,</w:t>
            </w:r>
          </w:p>
          <w:p w:rsidR="004C19D7" w:rsidRDefault="004C19D7">
            <w:pPr>
              <w:pStyle w:val="ConsPlusNormal"/>
              <w:jc w:val="center"/>
            </w:pPr>
            <w:r>
              <w:t xml:space="preserve">об имуществе и обязательствах </w:t>
            </w:r>
            <w:proofErr w:type="gramStart"/>
            <w:r>
              <w:t>имущественного</w:t>
            </w:r>
            <w:proofErr w:type="gramEnd"/>
          </w:p>
          <w:p w:rsidR="004C19D7" w:rsidRDefault="004C19D7">
            <w:pPr>
              <w:pStyle w:val="ConsPlusNormal"/>
              <w:jc w:val="center"/>
            </w:pPr>
            <w:r>
              <w:t>характера, а также</w:t>
            </w:r>
          </w:p>
          <w:p w:rsidR="004C19D7" w:rsidRDefault="004C19D7">
            <w:pPr>
              <w:pStyle w:val="ConsPlusNormal"/>
              <w:jc w:val="center"/>
            </w:pPr>
            <w:r>
              <w:t>о доходах, расходах,</w:t>
            </w:r>
          </w:p>
          <w:p w:rsidR="004C19D7" w:rsidRDefault="004C19D7">
            <w:pPr>
              <w:pStyle w:val="ConsPlusNormal"/>
              <w:jc w:val="center"/>
            </w:pPr>
            <w:r>
              <w:t>об имуществе</w:t>
            </w:r>
          </w:p>
          <w:p w:rsidR="004C19D7" w:rsidRDefault="004C19D7">
            <w:pPr>
              <w:pStyle w:val="ConsPlusNormal"/>
              <w:jc w:val="center"/>
            </w:pPr>
            <w:r>
              <w:t xml:space="preserve">и обязательствах </w:t>
            </w:r>
            <w:proofErr w:type="gramStart"/>
            <w:r>
              <w:t>имущественного</w:t>
            </w:r>
            <w:proofErr w:type="gramEnd"/>
          </w:p>
          <w:p w:rsidR="004C19D7" w:rsidRDefault="004C19D7">
            <w:pPr>
              <w:pStyle w:val="ConsPlusNormal"/>
              <w:jc w:val="center"/>
            </w:pPr>
            <w:r>
              <w:t xml:space="preserve">характера </w:t>
            </w:r>
            <w:proofErr w:type="gramStart"/>
            <w:r>
              <w:t>своих</w:t>
            </w:r>
            <w:proofErr w:type="gramEnd"/>
          </w:p>
          <w:p w:rsidR="004C19D7" w:rsidRDefault="004C19D7">
            <w:pPr>
              <w:pStyle w:val="ConsPlusNormal"/>
              <w:jc w:val="center"/>
            </w:pPr>
            <w:r>
              <w:t>супруги (супруга)</w:t>
            </w:r>
          </w:p>
          <w:p w:rsidR="004C19D7" w:rsidRDefault="004C19D7">
            <w:pPr>
              <w:pStyle w:val="ConsPlusNormal"/>
              <w:jc w:val="center"/>
            </w:pPr>
            <w:r>
              <w:t>и несовершеннолетних</w:t>
            </w:r>
          </w:p>
          <w:p w:rsidR="004C19D7" w:rsidRDefault="004C19D7">
            <w:pPr>
              <w:pStyle w:val="ConsPlusNormal"/>
              <w:jc w:val="center"/>
            </w:pPr>
            <w:r>
              <w:t>детей</w:t>
            </w:r>
          </w:p>
        </w:tc>
        <w:tc>
          <w:tcPr>
            <w:tcW w:w="2554" w:type="dxa"/>
          </w:tcPr>
          <w:p w:rsidR="004C19D7" w:rsidRDefault="004C19D7">
            <w:pPr>
              <w:pStyle w:val="ConsPlusNormal"/>
              <w:jc w:val="center"/>
            </w:pPr>
            <w:r>
              <w:t>Должность государственного гражданского служащего Архангельской области,</w:t>
            </w:r>
          </w:p>
          <w:p w:rsidR="004C19D7" w:rsidRDefault="004C19D7">
            <w:pPr>
              <w:pStyle w:val="ConsPlusNormal"/>
              <w:jc w:val="center"/>
            </w:pPr>
            <w:proofErr w:type="gramStart"/>
            <w:r>
              <w:t>(место работы (службы), представившего справку</w:t>
            </w:r>
            <w:proofErr w:type="gramEnd"/>
          </w:p>
          <w:p w:rsidR="004C19D7" w:rsidRDefault="004C19D7">
            <w:pPr>
              <w:pStyle w:val="ConsPlusNormal"/>
              <w:jc w:val="center"/>
            </w:pPr>
            <w:r>
              <w:t>о своих доходах, расходах, об имуществе и обязательствах имущественного характера, а также о доходах, расходах, об имуществе</w:t>
            </w:r>
          </w:p>
          <w:p w:rsidR="004C19D7" w:rsidRDefault="004C19D7">
            <w:pPr>
              <w:pStyle w:val="ConsPlusNormal"/>
              <w:jc w:val="center"/>
            </w:pPr>
            <w:r>
              <w:t xml:space="preserve">и </w:t>
            </w:r>
            <w:proofErr w:type="gramStart"/>
            <w:r>
              <w:t>обязательствах</w:t>
            </w:r>
            <w:proofErr w:type="gramEnd"/>
            <w:r>
              <w:t xml:space="preserve"> имущественного характера своих супруги (супруга)</w:t>
            </w:r>
          </w:p>
          <w:p w:rsidR="004C19D7" w:rsidRDefault="004C19D7">
            <w:pPr>
              <w:pStyle w:val="ConsPlusNormal"/>
              <w:jc w:val="center"/>
            </w:pPr>
            <w:r>
              <w:t>и несовершеннолетних детей</w:t>
            </w:r>
          </w:p>
        </w:tc>
        <w:tc>
          <w:tcPr>
            <w:tcW w:w="2129" w:type="dxa"/>
          </w:tcPr>
          <w:p w:rsidR="004C19D7" w:rsidRDefault="004C19D7">
            <w:pPr>
              <w:pStyle w:val="ConsPlusNormal"/>
              <w:jc w:val="center"/>
            </w:pPr>
            <w:r>
              <w:t xml:space="preserve">Заполнена ли графа "Сумма </w:t>
            </w:r>
            <w:proofErr w:type="gramStart"/>
            <w:r>
              <w:t>поступивших</w:t>
            </w:r>
            <w:proofErr w:type="gramEnd"/>
          </w:p>
          <w:p w:rsidR="004C19D7" w:rsidRDefault="004C19D7">
            <w:pPr>
              <w:pStyle w:val="ConsPlusNormal"/>
              <w:jc w:val="center"/>
            </w:pPr>
            <w:r>
              <w:t>на счет денежных средств" раздела 4 справки о доходах, расходах,</w:t>
            </w:r>
          </w:p>
          <w:p w:rsidR="004C19D7" w:rsidRDefault="004C19D7">
            <w:pPr>
              <w:pStyle w:val="ConsPlusNormal"/>
              <w:jc w:val="center"/>
            </w:pPr>
            <w:r>
              <w:t>об имуществе</w:t>
            </w:r>
          </w:p>
          <w:p w:rsidR="004C19D7" w:rsidRDefault="004C19D7">
            <w:pPr>
              <w:pStyle w:val="ConsPlusNormal"/>
              <w:jc w:val="center"/>
            </w:pPr>
            <w:r>
              <w:t xml:space="preserve">и </w:t>
            </w:r>
            <w:proofErr w:type="gramStart"/>
            <w:r>
              <w:t>обязательствах</w:t>
            </w:r>
            <w:proofErr w:type="gramEnd"/>
            <w:r>
              <w:t xml:space="preserve"> имущественного характера</w:t>
            </w:r>
          </w:p>
        </w:tc>
        <w:tc>
          <w:tcPr>
            <w:tcW w:w="1556" w:type="dxa"/>
          </w:tcPr>
          <w:p w:rsidR="004C19D7" w:rsidRDefault="004C19D7">
            <w:pPr>
              <w:pStyle w:val="ConsPlusNormal"/>
              <w:jc w:val="center"/>
            </w:pPr>
            <w:r>
              <w:t>Общий доход государственного гражданского служащего Архангельской области,</w:t>
            </w:r>
          </w:p>
          <w:p w:rsidR="004C19D7" w:rsidRDefault="004C19D7">
            <w:pPr>
              <w:pStyle w:val="ConsPlusNormal"/>
              <w:jc w:val="center"/>
            </w:pPr>
            <w:r>
              <w:t>его супруги (супруга)</w:t>
            </w:r>
          </w:p>
          <w:p w:rsidR="004C19D7" w:rsidRDefault="004C19D7">
            <w:pPr>
              <w:pStyle w:val="ConsPlusNormal"/>
              <w:jc w:val="center"/>
            </w:pPr>
            <w:r>
              <w:t>и несовершеннолетних детей за отчетный период и два предшествующих ему года</w:t>
            </w:r>
          </w:p>
        </w:tc>
        <w:tc>
          <w:tcPr>
            <w:tcW w:w="1468" w:type="dxa"/>
          </w:tcPr>
          <w:p w:rsidR="004C19D7" w:rsidRDefault="004C19D7">
            <w:pPr>
              <w:pStyle w:val="ConsPlusNormal"/>
              <w:jc w:val="center"/>
            </w:pPr>
            <w:r>
              <w:t>Общая сумма денежных средств, поступивших на счета государственного гражданского служащего Архангельской области,</w:t>
            </w:r>
          </w:p>
          <w:p w:rsidR="004C19D7" w:rsidRDefault="004C19D7">
            <w:pPr>
              <w:pStyle w:val="ConsPlusNormal"/>
              <w:jc w:val="center"/>
            </w:pPr>
            <w:r>
              <w:t>его супруги (супруга)</w:t>
            </w:r>
          </w:p>
          <w:p w:rsidR="004C19D7" w:rsidRDefault="004C19D7">
            <w:pPr>
              <w:pStyle w:val="ConsPlusNormal"/>
              <w:jc w:val="center"/>
            </w:pPr>
            <w:r>
              <w:t>и несовершеннолетних детей,</w:t>
            </w:r>
          </w:p>
          <w:p w:rsidR="004C19D7" w:rsidRDefault="004C19D7">
            <w:pPr>
              <w:pStyle w:val="ConsPlusNormal"/>
              <w:jc w:val="center"/>
            </w:pPr>
            <w:r>
              <w:t>за отчетный период</w:t>
            </w:r>
          </w:p>
        </w:tc>
        <w:tc>
          <w:tcPr>
            <w:tcW w:w="1650" w:type="dxa"/>
          </w:tcPr>
          <w:p w:rsidR="004C19D7" w:rsidRDefault="004C19D7">
            <w:pPr>
              <w:pStyle w:val="ConsPlusNormal"/>
              <w:jc w:val="center"/>
            </w:pPr>
            <w:r>
              <w:t>Доказательства, подтверждающие законность получения денежных средств</w:t>
            </w:r>
          </w:p>
          <w:p w:rsidR="004C19D7" w:rsidRDefault="004C19D7">
            <w:pPr>
              <w:pStyle w:val="ConsPlusNormal"/>
              <w:jc w:val="center"/>
            </w:pPr>
            <w:proofErr w:type="gramStart"/>
            <w:r>
              <w:t>по каждому источнику получения средств (со ссылками на представленные документы, пояснения и т.д.) (реквизиты договоров, иных документов, фамилия, имя, отчество (при наличии) дарителей и т.д.)</w:t>
            </w:r>
            <w:proofErr w:type="gramEnd"/>
          </w:p>
        </w:tc>
        <w:tc>
          <w:tcPr>
            <w:tcW w:w="1698" w:type="dxa"/>
          </w:tcPr>
          <w:p w:rsidR="004C19D7" w:rsidRDefault="004C19D7">
            <w:pPr>
              <w:pStyle w:val="ConsPlusNormal"/>
              <w:jc w:val="center"/>
            </w:pPr>
            <w:r>
              <w:t>Реквизиты правового акта</w:t>
            </w:r>
          </w:p>
          <w:p w:rsidR="004C19D7" w:rsidRDefault="004C19D7">
            <w:pPr>
              <w:pStyle w:val="ConsPlusNormal"/>
              <w:jc w:val="center"/>
            </w:pPr>
            <w:r>
              <w:t>о проведении проверки достоверности</w:t>
            </w:r>
          </w:p>
          <w:p w:rsidR="004C19D7" w:rsidRDefault="004C19D7">
            <w:pPr>
              <w:pStyle w:val="ConsPlusNormal"/>
              <w:jc w:val="center"/>
            </w:pPr>
            <w:r>
              <w:t>и полноты сведений</w:t>
            </w:r>
          </w:p>
          <w:p w:rsidR="004C19D7" w:rsidRDefault="004C19D7">
            <w:pPr>
              <w:pStyle w:val="ConsPlusNormal"/>
              <w:jc w:val="center"/>
            </w:pPr>
            <w:r>
              <w:t>о доходах,</w:t>
            </w:r>
          </w:p>
          <w:p w:rsidR="004C19D7" w:rsidRDefault="004C19D7">
            <w:pPr>
              <w:pStyle w:val="ConsPlusNormal"/>
              <w:jc w:val="center"/>
            </w:pPr>
            <w:r>
              <w:t>об имуществе</w:t>
            </w:r>
          </w:p>
          <w:p w:rsidR="004C19D7" w:rsidRDefault="004C19D7">
            <w:pPr>
              <w:pStyle w:val="ConsPlusNormal"/>
              <w:jc w:val="center"/>
            </w:pPr>
            <w:r>
              <w:t xml:space="preserve">и </w:t>
            </w:r>
            <w:proofErr w:type="gramStart"/>
            <w:r>
              <w:t>обязательствах</w:t>
            </w:r>
            <w:proofErr w:type="gramEnd"/>
            <w:r>
              <w:t xml:space="preserve"> имущественного характера</w:t>
            </w:r>
          </w:p>
          <w:p w:rsidR="004C19D7" w:rsidRDefault="004C19D7">
            <w:pPr>
              <w:pStyle w:val="ConsPlusNormal"/>
              <w:jc w:val="center"/>
            </w:pPr>
            <w:r>
              <w:t>(при наличии оснований для ее проведения)</w:t>
            </w:r>
          </w:p>
        </w:tc>
        <w:tc>
          <w:tcPr>
            <w:tcW w:w="1984" w:type="dxa"/>
          </w:tcPr>
          <w:p w:rsidR="004C19D7" w:rsidRDefault="004C19D7">
            <w:pPr>
              <w:pStyle w:val="ConsPlusNormal"/>
              <w:jc w:val="center"/>
            </w:pPr>
            <w:r>
              <w:t>Примечание</w:t>
            </w:r>
          </w:p>
          <w:p w:rsidR="004C19D7" w:rsidRDefault="004C19D7">
            <w:pPr>
              <w:pStyle w:val="ConsPlusNormal"/>
              <w:jc w:val="center"/>
            </w:pPr>
            <w:r>
              <w:t>(при необходимости),</w:t>
            </w:r>
          </w:p>
          <w:p w:rsidR="004C19D7" w:rsidRDefault="004C19D7">
            <w:pPr>
              <w:pStyle w:val="ConsPlusNormal"/>
              <w:jc w:val="center"/>
            </w:pPr>
            <w:r>
              <w:t>в том числе указание государственного гражданского служащего Архангельской</w:t>
            </w:r>
          </w:p>
          <w:p w:rsidR="004C19D7" w:rsidRDefault="004C19D7">
            <w:pPr>
              <w:pStyle w:val="ConsPlusNormal"/>
              <w:jc w:val="center"/>
            </w:pPr>
            <w:r>
              <w:t>области на обстоятельства получения дохода</w:t>
            </w:r>
          </w:p>
          <w:p w:rsidR="004C19D7" w:rsidRDefault="004C19D7">
            <w:pPr>
              <w:pStyle w:val="ConsPlusNormal"/>
              <w:jc w:val="center"/>
            </w:pPr>
            <w:r>
              <w:t>и полученные</w:t>
            </w:r>
          </w:p>
          <w:p w:rsidR="004C19D7" w:rsidRDefault="004C19D7">
            <w:pPr>
              <w:pStyle w:val="ConsPlusNormal"/>
              <w:jc w:val="center"/>
            </w:pPr>
            <w:r>
              <w:t>от данного источника суммы, результатов проведенной</w:t>
            </w:r>
          </w:p>
          <w:p w:rsidR="004C19D7" w:rsidRDefault="004C19D7">
            <w:pPr>
              <w:pStyle w:val="ConsPlusNormal"/>
              <w:jc w:val="center"/>
            </w:pPr>
            <w:r>
              <w:t>проверки</w:t>
            </w:r>
          </w:p>
        </w:tc>
      </w:tr>
      <w:tr w:rsidR="004C19D7">
        <w:tc>
          <w:tcPr>
            <w:tcW w:w="2554" w:type="dxa"/>
          </w:tcPr>
          <w:p w:rsidR="004C19D7" w:rsidRDefault="004C19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4" w:type="dxa"/>
          </w:tcPr>
          <w:p w:rsidR="004C19D7" w:rsidRDefault="004C19D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29" w:type="dxa"/>
          </w:tcPr>
          <w:p w:rsidR="004C19D7" w:rsidRDefault="004C19D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56" w:type="dxa"/>
          </w:tcPr>
          <w:p w:rsidR="004C19D7" w:rsidRDefault="004C19D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68" w:type="dxa"/>
          </w:tcPr>
          <w:p w:rsidR="004C19D7" w:rsidRDefault="004C19D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50" w:type="dxa"/>
          </w:tcPr>
          <w:p w:rsidR="004C19D7" w:rsidRDefault="004C19D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98" w:type="dxa"/>
          </w:tcPr>
          <w:p w:rsidR="004C19D7" w:rsidRDefault="004C19D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4C19D7" w:rsidRDefault="004C19D7">
            <w:pPr>
              <w:pStyle w:val="ConsPlusNormal"/>
              <w:jc w:val="center"/>
            </w:pPr>
            <w:r>
              <w:t>8</w:t>
            </w:r>
          </w:p>
        </w:tc>
      </w:tr>
      <w:tr w:rsidR="004C19D7">
        <w:tc>
          <w:tcPr>
            <w:tcW w:w="2554" w:type="dxa"/>
          </w:tcPr>
          <w:p w:rsidR="004C19D7" w:rsidRDefault="004C19D7">
            <w:pPr>
              <w:pStyle w:val="ConsPlusNormal"/>
            </w:pPr>
          </w:p>
        </w:tc>
        <w:tc>
          <w:tcPr>
            <w:tcW w:w="2554" w:type="dxa"/>
          </w:tcPr>
          <w:p w:rsidR="004C19D7" w:rsidRDefault="004C19D7">
            <w:pPr>
              <w:pStyle w:val="ConsPlusNormal"/>
            </w:pPr>
          </w:p>
        </w:tc>
        <w:tc>
          <w:tcPr>
            <w:tcW w:w="2129" w:type="dxa"/>
          </w:tcPr>
          <w:p w:rsidR="004C19D7" w:rsidRDefault="004C19D7">
            <w:pPr>
              <w:pStyle w:val="ConsPlusNormal"/>
            </w:pPr>
          </w:p>
        </w:tc>
        <w:tc>
          <w:tcPr>
            <w:tcW w:w="1556" w:type="dxa"/>
          </w:tcPr>
          <w:p w:rsidR="004C19D7" w:rsidRDefault="004C19D7">
            <w:pPr>
              <w:pStyle w:val="ConsPlusNormal"/>
            </w:pPr>
          </w:p>
        </w:tc>
        <w:tc>
          <w:tcPr>
            <w:tcW w:w="1468" w:type="dxa"/>
          </w:tcPr>
          <w:p w:rsidR="004C19D7" w:rsidRDefault="004C19D7">
            <w:pPr>
              <w:pStyle w:val="ConsPlusNormal"/>
            </w:pPr>
          </w:p>
        </w:tc>
        <w:tc>
          <w:tcPr>
            <w:tcW w:w="1650" w:type="dxa"/>
          </w:tcPr>
          <w:p w:rsidR="004C19D7" w:rsidRDefault="004C19D7">
            <w:pPr>
              <w:pStyle w:val="ConsPlusNormal"/>
            </w:pPr>
          </w:p>
        </w:tc>
        <w:tc>
          <w:tcPr>
            <w:tcW w:w="1698" w:type="dxa"/>
          </w:tcPr>
          <w:p w:rsidR="004C19D7" w:rsidRDefault="004C19D7">
            <w:pPr>
              <w:pStyle w:val="ConsPlusNormal"/>
            </w:pPr>
          </w:p>
        </w:tc>
        <w:tc>
          <w:tcPr>
            <w:tcW w:w="1984" w:type="dxa"/>
          </w:tcPr>
          <w:p w:rsidR="004C19D7" w:rsidRDefault="004C19D7">
            <w:pPr>
              <w:pStyle w:val="ConsPlusNormal"/>
            </w:pPr>
          </w:p>
        </w:tc>
      </w:tr>
      <w:tr w:rsidR="004C19D7">
        <w:tc>
          <w:tcPr>
            <w:tcW w:w="2554" w:type="dxa"/>
          </w:tcPr>
          <w:p w:rsidR="004C19D7" w:rsidRDefault="004C19D7">
            <w:pPr>
              <w:pStyle w:val="ConsPlusNormal"/>
            </w:pPr>
          </w:p>
        </w:tc>
        <w:tc>
          <w:tcPr>
            <w:tcW w:w="2554" w:type="dxa"/>
          </w:tcPr>
          <w:p w:rsidR="004C19D7" w:rsidRDefault="004C19D7">
            <w:pPr>
              <w:pStyle w:val="ConsPlusNormal"/>
            </w:pPr>
          </w:p>
        </w:tc>
        <w:tc>
          <w:tcPr>
            <w:tcW w:w="2129" w:type="dxa"/>
          </w:tcPr>
          <w:p w:rsidR="004C19D7" w:rsidRDefault="004C19D7">
            <w:pPr>
              <w:pStyle w:val="ConsPlusNormal"/>
            </w:pPr>
          </w:p>
        </w:tc>
        <w:tc>
          <w:tcPr>
            <w:tcW w:w="1556" w:type="dxa"/>
          </w:tcPr>
          <w:p w:rsidR="004C19D7" w:rsidRDefault="004C19D7">
            <w:pPr>
              <w:pStyle w:val="ConsPlusNormal"/>
            </w:pPr>
          </w:p>
        </w:tc>
        <w:tc>
          <w:tcPr>
            <w:tcW w:w="1468" w:type="dxa"/>
          </w:tcPr>
          <w:p w:rsidR="004C19D7" w:rsidRDefault="004C19D7">
            <w:pPr>
              <w:pStyle w:val="ConsPlusNormal"/>
            </w:pPr>
          </w:p>
        </w:tc>
        <w:tc>
          <w:tcPr>
            <w:tcW w:w="1650" w:type="dxa"/>
          </w:tcPr>
          <w:p w:rsidR="004C19D7" w:rsidRDefault="004C19D7">
            <w:pPr>
              <w:pStyle w:val="ConsPlusNormal"/>
            </w:pPr>
          </w:p>
        </w:tc>
        <w:tc>
          <w:tcPr>
            <w:tcW w:w="1698" w:type="dxa"/>
          </w:tcPr>
          <w:p w:rsidR="004C19D7" w:rsidRDefault="004C19D7">
            <w:pPr>
              <w:pStyle w:val="ConsPlusNormal"/>
            </w:pPr>
          </w:p>
        </w:tc>
        <w:tc>
          <w:tcPr>
            <w:tcW w:w="1984" w:type="dxa"/>
          </w:tcPr>
          <w:p w:rsidR="004C19D7" w:rsidRDefault="004C19D7">
            <w:pPr>
              <w:pStyle w:val="ConsPlusNormal"/>
            </w:pPr>
            <w:r>
              <w:t>".</w:t>
            </w:r>
          </w:p>
        </w:tc>
      </w:tr>
    </w:tbl>
    <w:p w:rsidR="004C19D7" w:rsidRDefault="004C19D7">
      <w:pPr>
        <w:pStyle w:val="ConsPlusNormal"/>
        <w:sectPr w:rsidR="004C19D7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C19D7" w:rsidRDefault="004C19D7">
      <w:pPr>
        <w:pStyle w:val="ConsPlusNormal"/>
        <w:jc w:val="both"/>
      </w:pPr>
    </w:p>
    <w:p w:rsidR="004C19D7" w:rsidRDefault="004C19D7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В </w:t>
      </w:r>
      <w:hyperlink r:id="rId15">
        <w:r>
          <w:rPr>
            <w:color w:val="0000FF"/>
          </w:rPr>
          <w:t>Положении</w:t>
        </w:r>
      </w:hyperlink>
      <w:r>
        <w:t xml:space="preserve"> о проверке достоверности и полноты сведений, представляемых гражданами, претендующими на замещение государственных должностей первого заместителя Губернатора Архангельской области - председателя Правительства Архангельской области, первого 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области, и лицами, замещающими государственные должности первого заместителя Губернатора Архангельской области - председателя Правительства Архангельской области</w:t>
      </w:r>
      <w:proofErr w:type="gramEnd"/>
      <w:r>
        <w:t xml:space="preserve">, </w:t>
      </w:r>
      <w:proofErr w:type="gramStart"/>
      <w:r>
        <w:t>первого 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области, и соблюдения ограничений лицами, замещающими государственные должности первого заместителя Губернатора Архангельской области - председателя Правительства Архангельской области, первого 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</w:t>
      </w:r>
      <w:proofErr w:type="gramEnd"/>
      <w:r>
        <w:t xml:space="preserve">, </w:t>
      </w:r>
      <w:proofErr w:type="gramStart"/>
      <w:r>
        <w:t>утвержденном</w:t>
      </w:r>
      <w:proofErr w:type="gramEnd"/>
      <w:r>
        <w:t xml:space="preserve"> указом Губернатора Архангельской области от 9 марта 2010 года N 25-у: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 xml:space="preserve">1) </w:t>
      </w:r>
      <w:hyperlink r:id="rId16">
        <w:r>
          <w:rPr>
            <w:color w:val="0000FF"/>
          </w:rPr>
          <w:t>дополнить</w:t>
        </w:r>
      </w:hyperlink>
      <w:r>
        <w:t xml:space="preserve"> новыми пунктами 5.1 - 5.3 следующего содержания: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 xml:space="preserve">"5.1. </w:t>
      </w:r>
      <w:proofErr w:type="gramStart"/>
      <w:r>
        <w:t>В случае если лицами, указанными в подпункте "а" пункта 1 настоящего Положения, в справке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указаны сведения о суммах денежных средств, поступивших на счета за отчетный период (заполнена графа "Сумма поступивших на счет денежных</w:t>
      </w:r>
      <w:proofErr w:type="gramEnd"/>
      <w:r>
        <w:t xml:space="preserve"> средств" раздела 4 справки о доходах, расходах, об имуществе и обязательствах имущественного характера), такие сведения подлежат анализу.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 xml:space="preserve">Анализ сведений о поступивших денежных средствах на счета осуществляется управлением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 в отношении лиц, замещающих государственные должности.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>5.2. Анализ сведений о поступивших денежных средствах на счета лиц, указанных в подпункте "а" пункта 1 настоящего Положения, их супруг (супругов) и несовершеннолетних детей проводится в соответствии с методическими рекомендациями по проведению анализа сведений о доходах, расходах, об имуществе и обязательствах имущественного характера Министерства труда и социальной защиты Российской Федерации.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>5.3. При наличии достаточной информации, свидетельствующей о возможных нарушениях запретов, ограничений и обязанностей, установленных в целях противодействия коррупции, осуществляется проверка в соответствии с пунктом 2 и подпунктом "а" пункта 4 настоящего Положения</w:t>
      </w:r>
      <w:proofErr w:type="gramStart"/>
      <w:r>
        <w:t>.";</w:t>
      </w:r>
    </w:p>
    <w:p w:rsidR="004C19D7" w:rsidRDefault="004C19D7">
      <w:pPr>
        <w:pStyle w:val="ConsPlusNormal"/>
        <w:spacing w:before="220"/>
        <w:ind w:firstLine="540"/>
        <w:jc w:val="both"/>
      </w:pPr>
      <w:proofErr w:type="gramEnd"/>
      <w:r>
        <w:t xml:space="preserve">2) </w:t>
      </w:r>
      <w:hyperlink r:id="rId17">
        <w:r>
          <w:rPr>
            <w:color w:val="0000FF"/>
          </w:rPr>
          <w:t>абзац десятый пункта 10.1</w:t>
        </w:r>
      </w:hyperlink>
      <w:r>
        <w:t xml:space="preserve"> изложить в следующей редакции: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 xml:space="preserve">"Лицо, замещающее государственную должность Архангельской области, представляет сведения, подтверждающие законность получения денежных средств, в течение 15 рабочих дней со дня получения запроса, указанного в абзаце втором настоящего пункта. </w:t>
      </w:r>
      <w:proofErr w:type="gramStart"/>
      <w:r>
        <w:t xml:space="preserve">В случае если до окончания указанного срока представления запрашиваемых сведений или до окончания проведения проверки лицом, замещающим государственную должность Архангельской области, не представлены сведения, подтверждающие законность получения денежных средств в сумме, превышающей совокупный доход лица, замещающего государственную должность Архангельской области, его супруги (супруга) и несовершеннолетних детей за отчетный период и </w:t>
      </w:r>
      <w:r>
        <w:lastRenderedPageBreak/>
        <w:t>предшествующие два года, или лицом, замещающим государственную должность Архангельской области</w:t>
      </w:r>
      <w:proofErr w:type="gramEnd"/>
      <w:r>
        <w:t>, представлены недостоверные сведения, материалы проверки в трехдневный срок после ее завершения направляются Губернатором Архангельской области в органы прокуратуры Российской Федерации</w:t>
      </w:r>
      <w:proofErr w:type="gramStart"/>
      <w:r>
        <w:t>.".</w:t>
      </w:r>
      <w:proofErr w:type="gramEnd"/>
    </w:p>
    <w:p w:rsidR="004C19D7" w:rsidRDefault="004C19D7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В </w:t>
      </w:r>
      <w:hyperlink r:id="rId18">
        <w:r>
          <w:rPr>
            <w:color w:val="0000FF"/>
          </w:rPr>
          <w:t>Порядке</w:t>
        </w:r>
      </w:hyperlink>
      <w:r>
        <w:t xml:space="preserve">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Архангельской области, и муниципальными служащими в Архангельской области, и соблюдения муниципальными служащими в Архангельской области требований к служебному поведению, утвержденном указом Губернатора Архангельской области от 17 августа 2012 года N 128-у:</w:t>
      </w:r>
      <w:proofErr w:type="gramEnd"/>
    </w:p>
    <w:p w:rsidR="004C19D7" w:rsidRDefault="004C19D7">
      <w:pPr>
        <w:pStyle w:val="ConsPlusNormal"/>
        <w:spacing w:before="220"/>
        <w:ind w:firstLine="540"/>
        <w:jc w:val="both"/>
      </w:pPr>
      <w:r>
        <w:t xml:space="preserve">1) в </w:t>
      </w:r>
      <w:hyperlink r:id="rId19">
        <w:r>
          <w:rPr>
            <w:color w:val="0000FF"/>
          </w:rPr>
          <w:t>абзаце втором пункта 5.1</w:t>
        </w:r>
      </w:hyperlink>
      <w:r>
        <w:t xml:space="preserve"> слова "в управление по вопросам противодействия коррупции не позднее 10 декабря текущего года" заменить текстом следующего содержания: "в управление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 не позднее 10 декабря текущего года. </w:t>
      </w:r>
      <w:proofErr w:type="gramStart"/>
      <w:r>
        <w:t>Сводная информация о результатах анализа сведений о доходах, об имуществе и обязательствах имущественного характера, проведенного в соответствии с настоящим абзацем, направляется кадровыми службами или лицами, осуществляющими кадровую работу в муниципальном органе, городских и сельских поселений Архангельской области в управление по вопросам противодействия коррупции администрации Губернатора Архангельской области и Правительства Архангельской области через администрацию муниципального района Архангельской области.";</w:t>
      </w:r>
      <w:proofErr w:type="gramEnd"/>
    </w:p>
    <w:p w:rsidR="004C19D7" w:rsidRDefault="004C19D7">
      <w:pPr>
        <w:pStyle w:val="ConsPlusNormal"/>
        <w:spacing w:before="220"/>
        <w:ind w:firstLine="540"/>
        <w:jc w:val="both"/>
      </w:pPr>
      <w:r>
        <w:t xml:space="preserve">2) </w:t>
      </w:r>
      <w:hyperlink r:id="rId20">
        <w:r>
          <w:rPr>
            <w:color w:val="0000FF"/>
          </w:rPr>
          <w:t>дополнить</w:t>
        </w:r>
      </w:hyperlink>
      <w:r>
        <w:t xml:space="preserve"> новыми пунктами 5.2 - 5.3 следующего содержания: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 xml:space="preserve">"5.2. </w:t>
      </w:r>
      <w:proofErr w:type="gramStart"/>
      <w:r>
        <w:t>В случае если лицами, указанными в подпункте "а" пункта 1 настоящего Порядка, в справке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указаны сведения о суммах денежных средств, поступивших на счета за отчетный период (заполнена графа "Сумма поступивших на счет денежных</w:t>
      </w:r>
      <w:proofErr w:type="gramEnd"/>
      <w:r>
        <w:t xml:space="preserve"> средств" раздела 4 справки о доходах, расходах, об имуществе и обязательствах имущественного характера), такие сведения подлежат анализу в соответствии с настоящим пунктом и пунктом 5.3 настоящего Порядка.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>Анализ сведений о поступивших денежных средствах на счета осуществляется кадровой службой или лицом, осуществляющим кадровую работу в муниципальном органе.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>Анализ сведений о поступивших денежных средствах на счета лиц, указанных в подпункте "а" пункта 1 настоящего Порядка, их супруг (супругов) и несовершеннолетних детей проводится в соответствии с методическими рекомендациями по проведению анализа сведений о доходах, расходах, об имуществе и обязательствах имущественного характера Министерства труда и социальной защиты Российской Федерации.</w:t>
      </w:r>
    </w:p>
    <w:p w:rsidR="004C19D7" w:rsidRDefault="004C19D7">
      <w:pPr>
        <w:pStyle w:val="ConsPlusNormal"/>
        <w:spacing w:before="220"/>
        <w:ind w:firstLine="540"/>
        <w:jc w:val="both"/>
      </w:pPr>
      <w:proofErr w:type="gramStart"/>
      <w:r>
        <w:t>Информация о результатах проведения анализа сведений о поступивших денежных средствах на счета муниципальных служащих, их супруг (супругов) и несовершеннолетних детей направляется кадровыми службами или лицами, осуществляющими кадровую работу в муниципальном органе, до 1 октября года, следующего за отчетным, в управление по вопросам противодействия коррупции администрации Губернатора Архангельской области и Правительства Архангельской области по форме согласно приложению к настоящему Порядку.</w:t>
      </w:r>
      <w:proofErr w:type="gramEnd"/>
    </w:p>
    <w:p w:rsidR="004C19D7" w:rsidRDefault="004C19D7">
      <w:pPr>
        <w:pStyle w:val="ConsPlusNormal"/>
        <w:spacing w:before="220"/>
        <w:ind w:firstLine="540"/>
        <w:jc w:val="both"/>
      </w:pPr>
      <w:proofErr w:type="gramStart"/>
      <w:r>
        <w:t xml:space="preserve">Информация о результатах проведения анализа сведений о поступивших денежных средствах на счета муниципальных служащих, их супруг (супругов) и несовершеннолетних детей направляется кадровыми службами или лицами, осуществляющими кадровую работу в муниципальном органе, городских и сельских поселений Архангельской области в управление по вопросам противодействия коррупции администрации Губернатора Архангельской области и </w:t>
      </w:r>
      <w:r>
        <w:lastRenderedPageBreak/>
        <w:t>Правительства Архангельской области через администрацию муниципального района Архангельской области.</w:t>
      </w:r>
      <w:proofErr w:type="gramEnd"/>
    </w:p>
    <w:p w:rsidR="004C19D7" w:rsidRDefault="004C19D7">
      <w:pPr>
        <w:pStyle w:val="ConsPlusNormal"/>
        <w:spacing w:before="220"/>
        <w:ind w:firstLine="540"/>
        <w:jc w:val="both"/>
      </w:pPr>
      <w:r>
        <w:t xml:space="preserve">5.3. </w:t>
      </w:r>
      <w:proofErr w:type="gramStart"/>
      <w:r>
        <w:t>В случае если лицом, указанным в подпункте "а" пункта 1 настоящего Порядка, не представлены сведения о суммах денежных средств, поступивших на свои счета, а также счета своих супруги (супруга) и несовершеннолетних детей за отчетный период (не заполнена графа "Сумма поступивших на счет денежных средств" раздела 4 справки о доходах, расходах, об имуществе и обязательствах имущественного характера), но в ходе осуществления</w:t>
      </w:r>
      <w:proofErr w:type="gramEnd"/>
      <w:r>
        <w:t xml:space="preserve"> </w:t>
      </w:r>
      <w:proofErr w:type="gramStart"/>
      <w:r>
        <w:t>анализа сведений о доходах, об имуществе и обязательствах имущественного характера кадровыми службами или лицами, осуществляющими кадровую работу в муниципальном органе, выявлены факты движения денежных средств на счетах, превышающих общий доход лица, указанного в подпункте "а" пункта 1 настоящего Порядка, его супруги (супруга) и несовершеннолетних детей за отчетный период и предшествующие два года, информация о результатах такого анализа направляется кадровыми службами</w:t>
      </w:r>
      <w:proofErr w:type="gramEnd"/>
      <w:r>
        <w:t xml:space="preserve"> или лицами, осуществляющими кадровую работу в муниципальном органе, в управление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 в течение 10 календарных дней со дня выявления таких фактов.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>Управление по вопросам противодействия коррупции вправе запросить в кадровой службе или у лица, осуществляющего кадровую работу в муниципальном органе, документы, необходимые для проведения анализа сведений о поступивших денежных средствах на счета.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>Кадровая служба или лицо, осуществляющее кадровую работу в муниципальном органе, обязаны направить документы, запрашиваемые в соответствии с абзацем вторым настоящего пункта, в течение пяти рабочих дней со дня поступления такого запроса.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>При наличии достаточной информации, свидетельствующей о возможных нарушениях запретов, ограничений и обязанностей, установленных в целях противодействия коррупции, осуществляется проверка в соответствии с подпунктом "а" пункта 5 и пунктом 7 настоящего Порядка</w:t>
      </w:r>
      <w:proofErr w:type="gramStart"/>
      <w:r>
        <w:t>.";</w:t>
      </w:r>
      <w:proofErr w:type="gramEnd"/>
    </w:p>
    <w:p w:rsidR="004C19D7" w:rsidRDefault="004C19D7">
      <w:pPr>
        <w:pStyle w:val="ConsPlusNormal"/>
        <w:spacing w:before="220"/>
        <w:ind w:firstLine="540"/>
        <w:jc w:val="both"/>
      </w:pPr>
      <w:r>
        <w:t xml:space="preserve">3) </w:t>
      </w:r>
      <w:hyperlink r:id="rId21">
        <w:r>
          <w:rPr>
            <w:color w:val="0000FF"/>
          </w:rPr>
          <w:t>абзац десятый пункта 20.1</w:t>
        </w:r>
      </w:hyperlink>
      <w:r>
        <w:t xml:space="preserve"> изложить в следующей редакции:</w:t>
      </w:r>
    </w:p>
    <w:p w:rsidR="004C19D7" w:rsidRDefault="004C19D7">
      <w:pPr>
        <w:pStyle w:val="ConsPlusNormal"/>
        <w:spacing w:before="220"/>
        <w:ind w:firstLine="540"/>
        <w:jc w:val="both"/>
      </w:pPr>
      <w:r>
        <w:t xml:space="preserve">"Муниципальный служащий представляет сведения, подтверждающие законность получения денежных средств, в течение 15 рабочих дней со дня получения запроса, указанного в абзаце втором настоящего пункта. </w:t>
      </w:r>
      <w:proofErr w:type="gramStart"/>
      <w:r>
        <w:t>В случае если до окончания указанного срока представления запрашиваемых сведений или до окончания проведения проверки муниципальным служащим не представлены сведения, подтверждающие законность получения денежных средств в сумме, превышающей совокупный доход муниципального служащего, его супруги (супруга) и несовершеннолетних детей за отчетный период и предшествующие два года, или муниципальным служащим представлены недостоверные сведения, материалы проверки в трехдневный срок после ее завершения направляются</w:t>
      </w:r>
      <w:proofErr w:type="gramEnd"/>
      <w:r>
        <w:t xml:space="preserve"> представителем нанимателя (работодателя) в органы прокуратуры Российской Федерации</w:t>
      </w:r>
      <w:proofErr w:type="gramStart"/>
      <w:r>
        <w:t>.";</w:t>
      </w:r>
      <w:proofErr w:type="gramEnd"/>
    </w:p>
    <w:p w:rsidR="004C19D7" w:rsidRDefault="004C19D7">
      <w:pPr>
        <w:pStyle w:val="ConsPlusNormal"/>
        <w:spacing w:before="220"/>
        <w:ind w:firstLine="540"/>
        <w:jc w:val="both"/>
      </w:pPr>
      <w:r>
        <w:t xml:space="preserve">4) </w:t>
      </w:r>
      <w:hyperlink r:id="rId22">
        <w:r>
          <w:rPr>
            <w:color w:val="0000FF"/>
          </w:rPr>
          <w:t>дополнить</w:t>
        </w:r>
      </w:hyperlink>
      <w:r>
        <w:t xml:space="preserve"> новым приложением следующего содержания:</w:t>
      </w:r>
    </w:p>
    <w:p w:rsidR="004C19D7" w:rsidRDefault="004C19D7">
      <w:pPr>
        <w:pStyle w:val="ConsPlusNormal"/>
        <w:spacing w:before="220"/>
        <w:jc w:val="right"/>
      </w:pPr>
      <w:r>
        <w:t>"Приложение</w:t>
      </w:r>
    </w:p>
    <w:p w:rsidR="004C19D7" w:rsidRDefault="004C19D7">
      <w:pPr>
        <w:pStyle w:val="ConsPlusNormal"/>
        <w:jc w:val="right"/>
      </w:pPr>
      <w:r>
        <w:t>к Порядку проверки достоверности и</w:t>
      </w:r>
    </w:p>
    <w:p w:rsidR="004C19D7" w:rsidRDefault="004C19D7">
      <w:pPr>
        <w:pStyle w:val="ConsPlusNormal"/>
        <w:jc w:val="right"/>
      </w:pPr>
      <w:r>
        <w:t>полноты сведений о доходах, об имуществе</w:t>
      </w:r>
    </w:p>
    <w:p w:rsidR="004C19D7" w:rsidRDefault="004C19D7">
      <w:pPr>
        <w:pStyle w:val="ConsPlusNormal"/>
        <w:jc w:val="right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характера,</w:t>
      </w:r>
    </w:p>
    <w:p w:rsidR="004C19D7" w:rsidRDefault="004C19D7">
      <w:pPr>
        <w:pStyle w:val="ConsPlusNormal"/>
        <w:jc w:val="right"/>
      </w:pPr>
      <w:proofErr w:type="gramStart"/>
      <w:r>
        <w:t>представляемых</w:t>
      </w:r>
      <w:proofErr w:type="gramEnd"/>
      <w:r>
        <w:t xml:space="preserve"> гражданами,</w:t>
      </w:r>
    </w:p>
    <w:p w:rsidR="004C19D7" w:rsidRDefault="004C19D7">
      <w:pPr>
        <w:pStyle w:val="ConsPlusNormal"/>
        <w:jc w:val="right"/>
      </w:pPr>
      <w:proofErr w:type="gramStart"/>
      <w:r>
        <w:t>претендующими</w:t>
      </w:r>
      <w:proofErr w:type="gramEnd"/>
      <w:r>
        <w:t xml:space="preserve"> на замещение должностей</w:t>
      </w:r>
    </w:p>
    <w:p w:rsidR="004C19D7" w:rsidRDefault="004C19D7">
      <w:pPr>
        <w:pStyle w:val="ConsPlusNormal"/>
        <w:jc w:val="right"/>
      </w:pPr>
      <w:r>
        <w:t>муниципальной службы</w:t>
      </w:r>
    </w:p>
    <w:p w:rsidR="004C19D7" w:rsidRDefault="004C19D7">
      <w:pPr>
        <w:pStyle w:val="ConsPlusNormal"/>
        <w:jc w:val="right"/>
      </w:pPr>
      <w:r>
        <w:t>в Архангельской области,</w:t>
      </w:r>
    </w:p>
    <w:p w:rsidR="004C19D7" w:rsidRDefault="004C19D7">
      <w:pPr>
        <w:pStyle w:val="ConsPlusNormal"/>
        <w:jc w:val="right"/>
      </w:pPr>
      <w:r>
        <w:t>и муниципальными служащими</w:t>
      </w:r>
    </w:p>
    <w:p w:rsidR="004C19D7" w:rsidRDefault="004C19D7">
      <w:pPr>
        <w:pStyle w:val="ConsPlusNormal"/>
        <w:jc w:val="right"/>
      </w:pPr>
      <w:r>
        <w:lastRenderedPageBreak/>
        <w:t>в Архангельской области,</w:t>
      </w:r>
    </w:p>
    <w:p w:rsidR="004C19D7" w:rsidRDefault="004C19D7">
      <w:pPr>
        <w:pStyle w:val="ConsPlusNormal"/>
        <w:jc w:val="right"/>
      </w:pPr>
      <w:r>
        <w:t>и соблюдения муниципальными служащими</w:t>
      </w:r>
    </w:p>
    <w:p w:rsidR="004C19D7" w:rsidRDefault="004C19D7">
      <w:pPr>
        <w:pStyle w:val="ConsPlusNormal"/>
        <w:jc w:val="right"/>
      </w:pPr>
      <w:r>
        <w:t>в Архангельской области требований</w:t>
      </w:r>
    </w:p>
    <w:p w:rsidR="004C19D7" w:rsidRDefault="004C19D7">
      <w:pPr>
        <w:pStyle w:val="ConsPlusNormal"/>
        <w:jc w:val="right"/>
      </w:pPr>
      <w:r>
        <w:t>к служебному поведению</w:t>
      </w:r>
    </w:p>
    <w:p w:rsidR="004C19D7" w:rsidRDefault="004C19D7">
      <w:pPr>
        <w:pStyle w:val="ConsPlusNormal"/>
        <w:jc w:val="both"/>
      </w:pPr>
    </w:p>
    <w:p w:rsidR="004C19D7" w:rsidRDefault="004C19D7">
      <w:pPr>
        <w:pStyle w:val="ConsPlusNonformat"/>
        <w:jc w:val="both"/>
      </w:pPr>
      <w:r>
        <w:t xml:space="preserve">                                                                    (форма)</w:t>
      </w:r>
    </w:p>
    <w:p w:rsidR="004C19D7" w:rsidRDefault="004C19D7">
      <w:pPr>
        <w:pStyle w:val="ConsPlusNonformat"/>
        <w:jc w:val="both"/>
      </w:pPr>
    </w:p>
    <w:p w:rsidR="004C19D7" w:rsidRDefault="004C19D7">
      <w:pPr>
        <w:pStyle w:val="ConsPlusNonformat"/>
        <w:jc w:val="both"/>
      </w:pPr>
      <w:r>
        <w:t xml:space="preserve">                                ИНФОРМАЦИЯ</w:t>
      </w:r>
    </w:p>
    <w:p w:rsidR="004C19D7" w:rsidRDefault="004C19D7">
      <w:pPr>
        <w:pStyle w:val="ConsPlusNonformat"/>
        <w:jc w:val="both"/>
      </w:pPr>
      <w:r>
        <w:t xml:space="preserve">          о результатах проведения анализа сведений </w:t>
      </w:r>
      <w:proofErr w:type="gramStart"/>
      <w:r>
        <w:t>о</w:t>
      </w:r>
      <w:proofErr w:type="gramEnd"/>
      <w:r>
        <w:t xml:space="preserve"> поступивших</w:t>
      </w:r>
    </w:p>
    <w:p w:rsidR="004C19D7" w:rsidRDefault="004C19D7">
      <w:pPr>
        <w:pStyle w:val="ConsPlusNonformat"/>
        <w:jc w:val="both"/>
      </w:pPr>
      <w:r>
        <w:t xml:space="preserve">            денежных </w:t>
      </w:r>
      <w:proofErr w:type="gramStart"/>
      <w:r>
        <w:t>средствах</w:t>
      </w:r>
      <w:proofErr w:type="gramEnd"/>
      <w:r>
        <w:t xml:space="preserve"> на счета муниципальных служащих</w:t>
      </w:r>
    </w:p>
    <w:p w:rsidR="004C19D7" w:rsidRDefault="004C19D7">
      <w:pPr>
        <w:pStyle w:val="ConsPlusNonformat"/>
        <w:jc w:val="both"/>
      </w:pPr>
      <w:r>
        <w:t xml:space="preserve">               в Архангельской области, их супруг (супругов)</w:t>
      </w:r>
    </w:p>
    <w:p w:rsidR="004C19D7" w:rsidRDefault="004C19D7">
      <w:pPr>
        <w:pStyle w:val="ConsPlusNonformat"/>
        <w:jc w:val="both"/>
      </w:pPr>
      <w:r>
        <w:t xml:space="preserve">        и несовершеннолетних детей в банках и (или) иных кредитных</w:t>
      </w:r>
    </w:p>
    <w:p w:rsidR="004C19D7" w:rsidRDefault="004C19D7">
      <w:pPr>
        <w:pStyle w:val="ConsPlusNonformat"/>
        <w:jc w:val="both"/>
      </w:pPr>
      <w:r>
        <w:t xml:space="preserve">           </w:t>
      </w:r>
      <w:proofErr w:type="gramStart"/>
      <w:r>
        <w:t>организациях</w:t>
      </w:r>
      <w:proofErr w:type="gramEnd"/>
      <w:r>
        <w:t xml:space="preserve"> в сумме, превышающей их совокупный доход</w:t>
      </w:r>
    </w:p>
    <w:p w:rsidR="004C19D7" w:rsidRDefault="004C19D7">
      <w:pPr>
        <w:pStyle w:val="ConsPlusNonformat"/>
        <w:jc w:val="both"/>
      </w:pPr>
      <w:r>
        <w:t xml:space="preserve">                  за _____ год и предшествующие два года</w:t>
      </w:r>
    </w:p>
    <w:p w:rsidR="004C19D7" w:rsidRDefault="004C19D7">
      <w:pPr>
        <w:pStyle w:val="ConsPlusNonformat"/>
        <w:jc w:val="both"/>
      </w:pPr>
      <w:r>
        <w:t xml:space="preserve">     ________________________________________________________________</w:t>
      </w:r>
    </w:p>
    <w:p w:rsidR="004C19D7" w:rsidRDefault="004C19D7">
      <w:pPr>
        <w:pStyle w:val="ConsPlusNonformat"/>
        <w:jc w:val="both"/>
      </w:pPr>
      <w:r>
        <w:t xml:space="preserve">        </w:t>
      </w:r>
      <w:proofErr w:type="gramStart"/>
      <w:r>
        <w:t>(наименование органа местного самоуправления муниципального</w:t>
      </w:r>
      <w:proofErr w:type="gramEnd"/>
    </w:p>
    <w:p w:rsidR="004C19D7" w:rsidRDefault="004C19D7">
      <w:pPr>
        <w:pStyle w:val="ConsPlusNonformat"/>
        <w:jc w:val="both"/>
      </w:pPr>
      <w:r>
        <w:t xml:space="preserve">                    образования Архангельской области)</w:t>
      </w:r>
    </w:p>
    <w:p w:rsidR="004C19D7" w:rsidRDefault="004C19D7">
      <w:pPr>
        <w:pStyle w:val="ConsPlusNormal"/>
        <w:jc w:val="both"/>
      </w:pPr>
    </w:p>
    <w:p w:rsidR="004C19D7" w:rsidRDefault="004C19D7">
      <w:pPr>
        <w:pStyle w:val="ConsPlusNormal"/>
        <w:sectPr w:rsidR="004C19D7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51"/>
        <w:gridCol w:w="2554"/>
        <w:gridCol w:w="1700"/>
        <w:gridCol w:w="1700"/>
        <w:gridCol w:w="1618"/>
        <w:gridCol w:w="1786"/>
        <w:gridCol w:w="1557"/>
        <w:gridCol w:w="1984"/>
      </w:tblGrid>
      <w:tr w:rsidR="004C19D7">
        <w:tc>
          <w:tcPr>
            <w:tcW w:w="2551" w:type="dxa"/>
          </w:tcPr>
          <w:p w:rsidR="004C19D7" w:rsidRDefault="004C19D7">
            <w:pPr>
              <w:pStyle w:val="ConsPlusNormal"/>
              <w:jc w:val="center"/>
            </w:pPr>
            <w:r>
              <w:lastRenderedPageBreak/>
              <w:t>Фамилия, имя, отчество (при наличии) муниципального служащего</w:t>
            </w:r>
          </w:p>
          <w:p w:rsidR="004C19D7" w:rsidRDefault="004C19D7">
            <w:pPr>
              <w:pStyle w:val="ConsPlusNormal"/>
              <w:jc w:val="center"/>
            </w:pPr>
            <w:r>
              <w:t xml:space="preserve">в Архангельской области, </w:t>
            </w:r>
            <w:proofErr w:type="gramStart"/>
            <w:r>
              <w:t>представившего</w:t>
            </w:r>
            <w:proofErr w:type="gramEnd"/>
            <w:r>
              <w:t xml:space="preserve"> справку</w:t>
            </w:r>
          </w:p>
          <w:p w:rsidR="004C19D7" w:rsidRDefault="004C19D7">
            <w:pPr>
              <w:pStyle w:val="ConsPlusNormal"/>
              <w:jc w:val="center"/>
            </w:pPr>
            <w:r>
              <w:t>о своих доходах, расходах, об имуществе и обязательствах имущественного характера, а также о доходах, расходах, об имуществе</w:t>
            </w:r>
          </w:p>
          <w:p w:rsidR="004C19D7" w:rsidRDefault="004C19D7">
            <w:pPr>
              <w:pStyle w:val="ConsPlusNormal"/>
              <w:jc w:val="center"/>
            </w:pPr>
            <w:r>
              <w:t xml:space="preserve">и </w:t>
            </w:r>
            <w:proofErr w:type="gramStart"/>
            <w:r>
              <w:t>обязательствах</w:t>
            </w:r>
            <w:proofErr w:type="gramEnd"/>
            <w:r>
              <w:t xml:space="preserve"> имущественного характера своих супруги (супруга)</w:t>
            </w:r>
          </w:p>
          <w:p w:rsidR="004C19D7" w:rsidRDefault="004C19D7">
            <w:pPr>
              <w:pStyle w:val="ConsPlusNormal"/>
              <w:jc w:val="center"/>
            </w:pPr>
            <w:r>
              <w:t>и несовершеннолетних детей</w:t>
            </w:r>
          </w:p>
        </w:tc>
        <w:tc>
          <w:tcPr>
            <w:tcW w:w="2554" w:type="dxa"/>
          </w:tcPr>
          <w:p w:rsidR="004C19D7" w:rsidRDefault="004C19D7">
            <w:pPr>
              <w:pStyle w:val="ConsPlusNormal"/>
              <w:jc w:val="center"/>
            </w:pPr>
            <w:r>
              <w:t>Должность муниципального служащего</w:t>
            </w:r>
          </w:p>
          <w:p w:rsidR="004C19D7" w:rsidRDefault="004C19D7">
            <w:pPr>
              <w:pStyle w:val="ConsPlusNormal"/>
              <w:jc w:val="center"/>
            </w:pPr>
            <w:r>
              <w:t>в Архангельской области,</w:t>
            </w:r>
          </w:p>
          <w:p w:rsidR="004C19D7" w:rsidRDefault="004C19D7">
            <w:pPr>
              <w:pStyle w:val="ConsPlusNormal"/>
              <w:jc w:val="center"/>
            </w:pPr>
            <w:proofErr w:type="gramStart"/>
            <w:r>
              <w:t>(место работы (службы), представившего справку</w:t>
            </w:r>
            <w:proofErr w:type="gramEnd"/>
          </w:p>
          <w:p w:rsidR="004C19D7" w:rsidRDefault="004C19D7">
            <w:pPr>
              <w:pStyle w:val="ConsPlusNormal"/>
              <w:jc w:val="center"/>
            </w:pPr>
            <w:r>
              <w:t>о своих доходах, расходах, об имуществе и обязательствах имущественного характера, а также о доходах, расходах, об имуществе</w:t>
            </w:r>
          </w:p>
          <w:p w:rsidR="004C19D7" w:rsidRDefault="004C19D7">
            <w:pPr>
              <w:pStyle w:val="ConsPlusNormal"/>
              <w:jc w:val="center"/>
            </w:pPr>
            <w:r>
              <w:t xml:space="preserve">и </w:t>
            </w:r>
            <w:proofErr w:type="gramStart"/>
            <w:r>
              <w:t>обязательствах</w:t>
            </w:r>
            <w:proofErr w:type="gramEnd"/>
            <w:r>
              <w:t xml:space="preserve"> имущественного характера своих супруги (супруга)</w:t>
            </w:r>
          </w:p>
          <w:p w:rsidR="004C19D7" w:rsidRDefault="004C19D7">
            <w:pPr>
              <w:pStyle w:val="ConsPlusNormal"/>
              <w:jc w:val="center"/>
            </w:pPr>
            <w:r>
              <w:t>и несовершеннолетних детей</w:t>
            </w:r>
          </w:p>
        </w:tc>
        <w:tc>
          <w:tcPr>
            <w:tcW w:w="1700" w:type="dxa"/>
          </w:tcPr>
          <w:p w:rsidR="004C19D7" w:rsidRDefault="004C19D7">
            <w:pPr>
              <w:pStyle w:val="ConsPlusNormal"/>
              <w:jc w:val="center"/>
            </w:pPr>
            <w:r>
              <w:t>Заполнена ли</w:t>
            </w:r>
          </w:p>
          <w:p w:rsidR="004C19D7" w:rsidRDefault="004C19D7">
            <w:pPr>
              <w:pStyle w:val="ConsPlusNormal"/>
              <w:jc w:val="center"/>
            </w:pPr>
            <w:r>
              <w:t xml:space="preserve">графа "Сумма </w:t>
            </w:r>
            <w:proofErr w:type="gramStart"/>
            <w:r>
              <w:t>поступивших</w:t>
            </w:r>
            <w:proofErr w:type="gramEnd"/>
          </w:p>
          <w:p w:rsidR="004C19D7" w:rsidRDefault="004C19D7">
            <w:pPr>
              <w:pStyle w:val="ConsPlusNormal"/>
              <w:jc w:val="center"/>
            </w:pPr>
            <w:r>
              <w:t>на счет денежных средств" раздела 4 справки</w:t>
            </w:r>
          </w:p>
          <w:p w:rsidR="004C19D7" w:rsidRDefault="004C19D7">
            <w:pPr>
              <w:pStyle w:val="ConsPlusNormal"/>
              <w:jc w:val="center"/>
            </w:pPr>
            <w:r>
              <w:t>о доходах, расходах,</w:t>
            </w:r>
          </w:p>
          <w:p w:rsidR="004C19D7" w:rsidRDefault="004C19D7">
            <w:pPr>
              <w:pStyle w:val="ConsPlusNormal"/>
              <w:jc w:val="center"/>
            </w:pPr>
            <w:r>
              <w:t>об имуществе</w:t>
            </w:r>
          </w:p>
          <w:p w:rsidR="004C19D7" w:rsidRDefault="004C19D7">
            <w:pPr>
              <w:pStyle w:val="ConsPlusNormal"/>
              <w:jc w:val="center"/>
            </w:pPr>
            <w:r>
              <w:t xml:space="preserve">и </w:t>
            </w:r>
            <w:proofErr w:type="gramStart"/>
            <w:r>
              <w:t>обязательствах</w:t>
            </w:r>
            <w:proofErr w:type="gramEnd"/>
            <w:r>
              <w:t xml:space="preserve"> имущественного характера</w:t>
            </w:r>
          </w:p>
        </w:tc>
        <w:tc>
          <w:tcPr>
            <w:tcW w:w="1700" w:type="dxa"/>
          </w:tcPr>
          <w:p w:rsidR="004C19D7" w:rsidRDefault="004C19D7">
            <w:pPr>
              <w:pStyle w:val="ConsPlusNormal"/>
              <w:jc w:val="center"/>
            </w:pPr>
            <w:r>
              <w:t>Общий доход муниципального служащего</w:t>
            </w:r>
          </w:p>
          <w:p w:rsidR="004C19D7" w:rsidRDefault="004C19D7">
            <w:pPr>
              <w:pStyle w:val="ConsPlusNormal"/>
              <w:jc w:val="center"/>
            </w:pPr>
            <w:r>
              <w:t>в Архангельской области, его супруги (супруга)</w:t>
            </w:r>
          </w:p>
          <w:p w:rsidR="004C19D7" w:rsidRDefault="004C19D7">
            <w:pPr>
              <w:pStyle w:val="ConsPlusNormal"/>
              <w:jc w:val="center"/>
            </w:pPr>
            <w:r>
              <w:t>и несовершеннолетних детей за отчетный период и два предшествующих ему года</w:t>
            </w:r>
          </w:p>
        </w:tc>
        <w:tc>
          <w:tcPr>
            <w:tcW w:w="1618" w:type="dxa"/>
          </w:tcPr>
          <w:p w:rsidR="004C19D7" w:rsidRDefault="004C19D7">
            <w:pPr>
              <w:pStyle w:val="ConsPlusNormal"/>
              <w:jc w:val="center"/>
            </w:pPr>
            <w:r>
              <w:t>Общая сумма денежных средств, поступивших</w:t>
            </w:r>
          </w:p>
          <w:p w:rsidR="004C19D7" w:rsidRDefault="004C19D7">
            <w:pPr>
              <w:pStyle w:val="ConsPlusNormal"/>
              <w:jc w:val="center"/>
            </w:pPr>
            <w:r>
              <w:t>на счета муниципального служащего</w:t>
            </w:r>
          </w:p>
          <w:p w:rsidR="004C19D7" w:rsidRDefault="004C19D7">
            <w:pPr>
              <w:pStyle w:val="ConsPlusNormal"/>
              <w:jc w:val="center"/>
            </w:pPr>
            <w:r>
              <w:t>в Архангельской области, его супруги (супруга) и несовершеннолетних детей,</w:t>
            </w:r>
          </w:p>
          <w:p w:rsidR="004C19D7" w:rsidRDefault="004C19D7">
            <w:pPr>
              <w:pStyle w:val="ConsPlusNormal"/>
              <w:jc w:val="center"/>
            </w:pPr>
            <w:r>
              <w:t>за отчетный период</w:t>
            </w:r>
          </w:p>
        </w:tc>
        <w:tc>
          <w:tcPr>
            <w:tcW w:w="1786" w:type="dxa"/>
          </w:tcPr>
          <w:p w:rsidR="004C19D7" w:rsidRDefault="004C19D7">
            <w:pPr>
              <w:pStyle w:val="ConsPlusNormal"/>
              <w:jc w:val="center"/>
            </w:pPr>
            <w:proofErr w:type="gramStart"/>
            <w:r>
              <w:t>Доказательства, подтверждающие законность получения денежных средств по каждому источнику получения средств (со ссылками на представленные документы, пояснения и т.д.) (реквизиты договоров, иных документов, фамилия, имя, отчество (при наличии) дарителей и т.д.)</w:t>
            </w:r>
            <w:proofErr w:type="gramEnd"/>
          </w:p>
        </w:tc>
        <w:tc>
          <w:tcPr>
            <w:tcW w:w="1557" w:type="dxa"/>
          </w:tcPr>
          <w:p w:rsidR="004C19D7" w:rsidRDefault="004C19D7">
            <w:pPr>
              <w:pStyle w:val="ConsPlusNormal"/>
              <w:jc w:val="center"/>
            </w:pPr>
            <w:r>
              <w:t>Реквизиты правового акта о проведении проверки достоверности и полноты сведений</w:t>
            </w:r>
          </w:p>
          <w:p w:rsidR="004C19D7" w:rsidRDefault="004C19D7">
            <w:pPr>
              <w:pStyle w:val="ConsPlusNormal"/>
              <w:jc w:val="center"/>
            </w:pPr>
            <w:r>
              <w:t>о доходах,</w:t>
            </w:r>
          </w:p>
          <w:p w:rsidR="004C19D7" w:rsidRDefault="004C19D7">
            <w:pPr>
              <w:pStyle w:val="ConsPlusNormal"/>
              <w:jc w:val="center"/>
            </w:pPr>
            <w:r>
              <w:t>об имуществе</w:t>
            </w:r>
          </w:p>
          <w:p w:rsidR="004C19D7" w:rsidRDefault="004C19D7">
            <w:pPr>
              <w:pStyle w:val="ConsPlusNormal"/>
              <w:jc w:val="center"/>
            </w:pPr>
            <w:r>
              <w:t xml:space="preserve">и </w:t>
            </w:r>
            <w:proofErr w:type="gramStart"/>
            <w:r>
              <w:t>обязательствах</w:t>
            </w:r>
            <w:proofErr w:type="gramEnd"/>
            <w:r>
              <w:t xml:space="preserve"> имущественного характера</w:t>
            </w:r>
          </w:p>
          <w:p w:rsidR="004C19D7" w:rsidRDefault="004C19D7">
            <w:pPr>
              <w:pStyle w:val="ConsPlusNormal"/>
              <w:jc w:val="center"/>
            </w:pPr>
            <w:proofErr w:type="gramStart"/>
            <w:r>
              <w:t>(при наличии оснований для</w:t>
            </w:r>
            <w:proofErr w:type="gramEnd"/>
          </w:p>
          <w:p w:rsidR="004C19D7" w:rsidRDefault="004C19D7">
            <w:pPr>
              <w:pStyle w:val="ConsPlusNormal"/>
              <w:jc w:val="center"/>
            </w:pPr>
            <w:r>
              <w:t>ее проведения)</w:t>
            </w:r>
          </w:p>
        </w:tc>
        <w:tc>
          <w:tcPr>
            <w:tcW w:w="1984" w:type="dxa"/>
          </w:tcPr>
          <w:p w:rsidR="004C19D7" w:rsidRDefault="004C19D7">
            <w:pPr>
              <w:pStyle w:val="ConsPlusNormal"/>
              <w:jc w:val="center"/>
            </w:pPr>
            <w:r>
              <w:t>Примечание</w:t>
            </w:r>
          </w:p>
          <w:p w:rsidR="004C19D7" w:rsidRDefault="004C19D7">
            <w:pPr>
              <w:pStyle w:val="ConsPlusNormal"/>
              <w:jc w:val="center"/>
            </w:pPr>
            <w:r>
              <w:t>(при необходимости),</w:t>
            </w:r>
          </w:p>
          <w:p w:rsidR="004C19D7" w:rsidRDefault="004C19D7">
            <w:pPr>
              <w:pStyle w:val="ConsPlusNormal"/>
              <w:jc w:val="center"/>
            </w:pPr>
            <w:r>
              <w:t>в том числе указание муниципального служащего</w:t>
            </w:r>
          </w:p>
          <w:p w:rsidR="004C19D7" w:rsidRDefault="004C19D7">
            <w:pPr>
              <w:pStyle w:val="ConsPlusNormal"/>
              <w:jc w:val="center"/>
            </w:pPr>
            <w:r>
              <w:t>в Архангельской области на обстоятельства получения дохода</w:t>
            </w:r>
          </w:p>
          <w:p w:rsidR="004C19D7" w:rsidRDefault="004C19D7">
            <w:pPr>
              <w:pStyle w:val="ConsPlusNormal"/>
              <w:jc w:val="center"/>
            </w:pPr>
            <w:r>
              <w:t>и полученные</w:t>
            </w:r>
          </w:p>
          <w:p w:rsidR="004C19D7" w:rsidRDefault="004C19D7">
            <w:pPr>
              <w:pStyle w:val="ConsPlusNormal"/>
              <w:jc w:val="center"/>
            </w:pPr>
            <w:r>
              <w:t>от данного источника суммы, результатов проведенной проверки</w:t>
            </w:r>
          </w:p>
        </w:tc>
      </w:tr>
      <w:tr w:rsidR="004C19D7">
        <w:tc>
          <w:tcPr>
            <w:tcW w:w="2551" w:type="dxa"/>
          </w:tcPr>
          <w:p w:rsidR="004C19D7" w:rsidRDefault="004C19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4" w:type="dxa"/>
          </w:tcPr>
          <w:p w:rsidR="004C19D7" w:rsidRDefault="004C19D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0" w:type="dxa"/>
          </w:tcPr>
          <w:p w:rsidR="004C19D7" w:rsidRDefault="004C19D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0" w:type="dxa"/>
          </w:tcPr>
          <w:p w:rsidR="004C19D7" w:rsidRDefault="004C19D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18" w:type="dxa"/>
          </w:tcPr>
          <w:p w:rsidR="004C19D7" w:rsidRDefault="004C19D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86" w:type="dxa"/>
          </w:tcPr>
          <w:p w:rsidR="004C19D7" w:rsidRDefault="004C19D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57" w:type="dxa"/>
          </w:tcPr>
          <w:p w:rsidR="004C19D7" w:rsidRDefault="004C19D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4C19D7" w:rsidRDefault="004C19D7">
            <w:pPr>
              <w:pStyle w:val="ConsPlusNormal"/>
              <w:jc w:val="center"/>
            </w:pPr>
            <w:r>
              <w:t>8</w:t>
            </w:r>
          </w:p>
        </w:tc>
      </w:tr>
      <w:tr w:rsidR="004C19D7">
        <w:tc>
          <w:tcPr>
            <w:tcW w:w="2551" w:type="dxa"/>
          </w:tcPr>
          <w:p w:rsidR="004C19D7" w:rsidRDefault="004C19D7">
            <w:pPr>
              <w:pStyle w:val="ConsPlusNormal"/>
            </w:pPr>
          </w:p>
        </w:tc>
        <w:tc>
          <w:tcPr>
            <w:tcW w:w="2554" w:type="dxa"/>
          </w:tcPr>
          <w:p w:rsidR="004C19D7" w:rsidRDefault="004C19D7">
            <w:pPr>
              <w:pStyle w:val="ConsPlusNormal"/>
            </w:pPr>
          </w:p>
        </w:tc>
        <w:tc>
          <w:tcPr>
            <w:tcW w:w="1700" w:type="dxa"/>
          </w:tcPr>
          <w:p w:rsidR="004C19D7" w:rsidRDefault="004C19D7">
            <w:pPr>
              <w:pStyle w:val="ConsPlusNormal"/>
            </w:pPr>
          </w:p>
        </w:tc>
        <w:tc>
          <w:tcPr>
            <w:tcW w:w="1700" w:type="dxa"/>
          </w:tcPr>
          <w:p w:rsidR="004C19D7" w:rsidRDefault="004C19D7">
            <w:pPr>
              <w:pStyle w:val="ConsPlusNormal"/>
            </w:pPr>
          </w:p>
        </w:tc>
        <w:tc>
          <w:tcPr>
            <w:tcW w:w="1618" w:type="dxa"/>
          </w:tcPr>
          <w:p w:rsidR="004C19D7" w:rsidRDefault="004C19D7">
            <w:pPr>
              <w:pStyle w:val="ConsPlusNormal"/>
            </w:pPr>
          </w:p>
        </w:tc>
        <w:tc>
          <w:tcPr>
            <w:tcW w:w="1786" w:type="dxa"/>
          </w:tcPr>
          <w:p w:rsidR="004C19D7" w:rsidRDefault="004C19D7">
            <w:pPr>
              <w:pStyle w:val="ConsPlusNormal"/>
            </w:pPr>
          </w:p>
        </w:tc>
        <w:tc>
          <w:tcPr>
            <w:tcW w:w="1557" w:type="dxa"/>
          </w:tcPr>
          <w:p w:rsidR="004C19D7" w:rsidRDefault="004C19D7">
            <w:pPr>
              <w:pStyle w:val="ConsPlusNormal"/>
            </w:pPr>
          </w:p>
        </w:tc>
        <w:tc>
          <w:tcPr>
            <w:tcW w:w="1984" w:type="dxa"/>
          </w:tcPr>
          <w:p w:rsidR="004C19D7" w:rsidRDefault="004C19D7">
            <w:pPr>
              <w:pStyle w:val="ConsPlusNormal"/>
            </w:pPr>
            <w:r>
              <w:t>".</w:t>
            </w:r>
          </w:p>
        </w:tc>
      </w:tr>
    </w:tbl>
    <w:p w:rsidR="004C19D7" w:rsidRDefault="004C19D7">
      <w:pPr>
        <w:pStyle w:val="ConsPlusNormal"/>
        <w:jc w:val="both"/>
      </w:pPr>
    </w:p>
    <w:p w:rsidR="004C19D7" w:rsidRDefault="004C19D7">
      <w:pPr>
        <w:pStyle w:val="ConsPlusNormal"/>
        <w:jc w:val="both"/>
      </w:pPr>
    </w:p>
    <w:p w:rsidR="004C19D7" w:rsidRDefault="004C19D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6C5E96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4C19D7"/>
    <w:rsid w:val="00360412"/>
    <w:rsid w:val="004C19D7"/>
    <w:rsid w:val="00512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19D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C19D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C19D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C19D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6141968A1468F22AC3B10A9E8076E48426DCADA2FB8F7FB904051DB655895B6D7FB1EF4DB0BFA37112F701CBFD492C91874AFC001B8AA65A4990D8o2J9H" TargetMode="External"/><Relationship Id="rId13" Type="http://schemas.openxmlformats.org/officeDocument/2006/relationships/hyperlink" Target="consultantplus://offline/ref=476141968A1468F22AC3B10A9E8076E48426DCADA2FB8E7FB404051DB655895B6D7FB1EF4DB0BFA37112F509C7FD492C91874AFC001B8AA65A4990D8o2J9H" TargetMode="External"/><Relationship Id="rId18" Type="http://schemas.openxmlformats.org/officeDocument/2006/relationships/hyperlink" Target="consultantplus://offline/ref=476141968A1468F22AC3B10A9E8076E48426DCADA2FB8E7FB408051DB655895B6D7FB1EF4DB0BFA37112F403CFFD492C91874AFC001B8AA65A4990D8o2J9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76141968A1468F22AC3B10A9E8076E48426DCADA2FB8E7FB408051DB655895B6D7FB1EF4DB0BFA37112F509CCFD492C91874AFC001B8AA65A4990D8o2J9H" TargetMode="External"/><Relationship Id="rId7" Type="http://schemas.openxmlformats.org/officeDocument/2006/relationships/hyperlink" Target="consultantplus://offline/ref=476141968A1468F22AC3B10A9E8076E48426DCADA2FB8C7BB701051DB655895B6D7FB1EF4DB0BFA37112FD09C8FD492C91874AFC001B8AA65A4990D8o2J9H" TargetMode="External"/><Relationship Id="rId12" Type="http://schemas.openxmlformats.org/officeDocument/2006/relationships/hyperlink" Target="consultantplus://offline/ref=476141968A1468F22AC3B10A9E8076E48426DCADA2FB8E7FB404051DB655895B6D7FB1EF4DB0BFA37112F403CDFD492C91874AFC001B8AA65A4990D8o2J9H" TargetMode="External"/><Relationship Id="rId17" Type="http://schemas.openxmlformats.org/officeDocument/2006/relationships/hyperlink" Target="consultantplus://offline/ref=476141968A1468F22AC3B10A9E8076E48426DCADA2FB8E7FB403051DB655895B6D7FB1EF4DB0BFA37112F505C7FD492C91874AFC001B8AA65A4990D8o2J9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76141968A1468F22AC3B10A9E8076E48426DCADA2FB8E7FB403051DB655895B6D7FB1EF4DB0BFA37112F503C7FD492C91874AFC001B8AA65A4990D8o2J9H" TargetMode="External"/><Relationship Id="rId20" Type="http://schemas.openxmlformats.org/officeDocument/2006/relationships/hyperlink" Target="consultantplus://offline/ref=476141968A1468F22AC3B10A9E8076E48426DCADA2FB8E7FB408051DB655895B6D7FB1EF4DB0BFA37112F403CFFD492C91874AFC001B8AA65A4990D8o2J9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76141968A1468F22AC3B10A9E8076E48426DCADA2FB8C7CB404051DB655895B6D7FB1EF4DB0BFA37112F208C9FD492C91874AFC001B8AA65A4990D8o2J9H" TargetMode="External"/><Relationship Id="rId11" Type="http://schemas.openxmlformats.org/officeDocument/2006/relationships/hyperlink" Target="consultantplus://offline/ref=476141968A1468F22AC3B10A9E8076E48426DCADA2FB8E7FB404051DB655895B6D7FB1EF4DB0BFA37112F403CDFD492C91874AFC001B8AA65A4990D8o2J9H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476141968A1468F22AC3AF0788EC28E8832980A4A0F0862CED54034AE9058F0E2D3FB7B90BF2B9F62056A10CCDFE037CD4CC45FE0Ao0J6H" TargetMode="External"/><Relationship Id="rId15" Type="http://schemas.openxmlformats.org/officeDocument/2006/relationships/hyperlink" Target="consultantplus://offline/ref=476141968A1468F22AC3B10A9E8076E48426DCADA2FB8E7FB403051DB655895B6D7FB1EF4DB0BFA37112F503C7FD492C91874AFC001B8AA65A4990D8o2J9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476141968A1468F22AC3B10A9E8076E48426DCADA2FB8C7CB607051DB655895B6D7FB1EF4DB0BFA37112F708CEFD492C91874AFC001B8AA65A4990D8o2J9H" TargetMode="External"/><Relationship Id="rId19" Type="http://schemas.openxmlformats.org/officeDocument/2006/relationships/hyperlink" Target="consultantplus://offline/ref=476141968A1468F22AC3B10A9E8076E48426DCADA2FB8E7FB408051DB655895B6D7FB1EF4DB0BFA37112F502C8FD492C91874AFC001B8AA65A4990D8o2J9H" TargetMode="External"/><Relationship Id="rId4" Type="http://schemas.openxmlformats.org/officeDocument/2006/relationships/hyperlink" Target="consultantplus://offline/ref=476141968A1468F22AC3AF0788EC28E8832980A4A0F0862CED54034AE9058F0E2D3FB7BD07FFE6F33547F903C7E81C7CCBD047FCo0JBH" TargetMode="External"/><Relationship Id="rId9" Type="http://schemas.openxmlformats.org/officeDocument/2006/relationships/hyperlink" Target="consultantplus://offline/ref=476141968A1468F22AC3B10A9E8076E48426DCADA2FB8F7FB904051DB655895B6D7FB1EF4DB0BFA37112F701CAFD492C91874AFC001B8AA65A4990D8o2J9H" TargetMode="External"/><Relationship Id="rId14" Type="http://schemas.openxmlformats.org/officeDocument/2006/relationships/hyperlink" Target="consultantplus://offline/ref=476141968A1468F22AC3B10A9E8076E48426DCADA2FB8E7FB404051DB655895B6D7FB1EF4DB0BFA37112F403CDFD492C91874AFC001B8AA65A4990D8o2J9H" TargetMode="External"/><Relationship Id="rId22" Type="http://schemas.openxmlformats.org/officeDocument/2006/relationships/hyperlink" Target="consultantplus://offline/ref=476141968A1468F22AC3B10A9E8076E48426DCADA2FB8E7FB408051DB655895B6D7FB1EF4DB0BFA37112F403CFFD492C91874AFC001B8AA65A4990D8o2J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4343</Words>
  <Characters>24758</Characters>
  <Application>Microsoft Office Word</Application>
  <DocSecurity>0</DocSecurity>
  <Lines>206</Lines>
  <Paragraphs>58</Paragraphs>
  <ScaleCrop>false</ScaleCrop>
  <Company/>
  <LinksUpToDate>false</LinksUpToDate>
  <CharactersWithSpaces>29043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2023-11-28T07:09:00Z</dcterms:created>
  <dcterms:modified xsi:type="dcterms:W3CDTF">2023-11-28T07:10:00Z</dcterms:modified>
</cp:coreProperties>
</file>