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F0F" w:rsidRDefault="001C4F0F">
      <w:pPr>
        <w:pStyle w:val="ConsPlusTitle"/>
        <w:jc w:val="center"/>
      </w:pPr>
      <w:r>
        <w:t>ГУБЕРНАТОР АРХАНГЕЛЬСКОЙ ОБЛАСТИ</w:t>
      </w:r>
    </w:p>
    <w:p w:rsidR="001C4F0F" w:rsidRDefault="001C4F0F">
      <w:pPr>
        <w:pStyle w:val="ConsPlusTitle"/>
        <w:jc w:val="both"/>
      </w:pPr>
    </w:p>
    <w:p w:rsidR="001C4F0F" w:rsidRDefault="001C4F0F">
      <w:pPr>
        <w:pStyle w:val="ConsPlusTitle"/>
        <w:jc w:val="center"/>
      </w:pPr>
      <w:r>
        <w:t>УКАЗ</w:t>
      </w:r>
    </w:p>
    <w:p w:rsidR="001C4F0F" w:rsidRDefault="001C4F0F">
      <w:pPr>
        <w:pStyle w:val="ConsPlusTitle"/>
        <w:jc w:val="center"/>
      </w:pPr>
      <w:r>
        <w:t>от 22 ноября 2021 г. N 143-у</w:t>
      </w:r>
    </w:p>
    <w:p w:rsidR="001C4F0F" w:rsidRDefault="001C4F0F">
      <w:pPr>
        <w:pStyle w:val="ConsPlusTitle"/>
        <w:jc w:val="both"/>
      </w:pPr>
    </w:p>
    <w:p w:rsidR="001C4F0F" w:rsidRDefault="001C4F0F">
      <w:pPr>
        <w:pStyle w:val="ConsPlusTitle"/>
        <w:jc w:val="center"/>
      </w:pPr>
      <w:r>
        <w:t>О ВНЕСЕНИИ ИЗМЕНЕНИЯ В ПУНКТ 1 ПЛАНА ПРОТИВОДЕЙСТВИЯ</w:t>
      </w:r>
    </w:p>
    <w:p w:rsidR="001C4F0F" w:rsidRDefault="001C4F0F">
      <w:pPr>
        <w:pStyle w:val="ConsPlusTitle"/>
        <w:jc w:val="center"/>
      </w:pPr>
      <w:r>
        <w:t>КОРРУПЦИИ В АРХАНГЕЛЬСКОЙ ОБЛАСТИ НА 2021 - 2024 ГОДЫ</w:t>
      </w:r>
    </w:p>
    <w:p w:rsidR="001C4F0F" w:rsidRDefault="001C4F0F">
      <w:pPr>
        <w:pStyle w:val="ConsPlusNormal"/>
        <w:jc w:val="both"/>
      </w:pPr>
    </w:p>
    <w:p w:rsidR="001C4F0F" w:rsidRDefault="001C4F0F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4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коррупции", Национальной </w:t>
      </w:r>
      <w:hyperlink r:id="rId5">
        <w:r>
          <w:rPr>
            <w:color w:val="0000FF"/>
          </w:rPr>
          <w:t>стратегией</w:t>
        </w:r>
      </w:hyperlink>
      <w:r>
        <w:t xml:space="preserve"> противодействия коррупции, утвержденной Указом Президента Российской Федерации от 13 апреля 2010 года N 460, Национальным </w:t>
      </w:r>
      <w:hyperlink r:id="rId6">
        <w:r>
          <w:rPr>
            <w:color w:val="0000FF"/>
          </w:rPr>
          <w:t>планом</w:t>
        </w:r>
      </w:hyperlink>
      <w:r>
        <w:t xml:space="preserve"> противодействия коррупции на 2021 - 2024 годы, утвержденным Указом Президента Российской Федерации от 16 августа 2021 года N 478, </w:t>
      </w:r>
      <w:hyperlink r:id="rId7">
        <w:r>
          <w:rPr>
            <w:color w:val="0000FF"/>
          </w:rPr>
          <w:t>пунктом 1 статьи 5</w:t>
        </w:r>
      </w:hyperlink>
      <w:r>
        <w:t xml:space="preserve"> и </w:t>
      </w:r>
      <w:hyperlink r:id="rId8">
        <w:r>
          <w:rPr>
            <w:color w:val="0000FF"/>
          </w:rPr>
          <w:t>статьей 7.1</w:t>
        </w:r>
      </w:hyperlink>
      <w:r>
        <w:t xml:space="preserve"> областного закона</w:t>
      </w:r>
      <w:proofErr w:type="gramEnd"/>
      <w:r>
        <w:t xml:space="preserve"> от 26 ноября 2008 года N 626-31-ОЗ "О противодействии коррупции в Архангельской области" постановляю:</w:t>
      </w:r>
    </w:p>
    <w:p w:rsidR="001C4F0F" w:rsidRDefault="001C4F0F">
      <w:pPr>
        <w:pStyle w:val="ConsPlusNormal"/>
        <w:spacing w:before="220"/>
        <w:ind w:firstLine="540"/>
        <w:jc w:val="both"/>
      </w:pPr>
      <w:r>
        <w:t xml:space="preserve">1. </w:t>
      </w:r>
      <w:hyperlink r:id="rId9">
        <w:r>
          <w:rPr>
            <w:color w:val="0000FF"/>
          </w:rPr>
          <w:t>Пункт 1</w:t>
        </w:r>
      </w:hyperlink>
      <w:r>
        <w:t xml:space="preserve"> плана противодействия коррупции в Архангельской области на 2021 - 2024 годы, утвержденного указом Губернатора Архангельской области от 7 сентября 2021 года N 116-у, дополнить подпунктом 5.1 следующего содержания:</w:t>
      </w:r>
    </w:p>
    <w:p w:rsidR="001C4F0F" w:rsidRDefault="001C4F0F">
      <w:pPr>
        <w:pStyle w:val="ConsPlusNormal"/>
        <w:spacing w:before="220"/>
        <w:ind w:firstLine="540"/>
        <w:jc w:val="both"/>
      </w:pPr>
      <w:r>
        <w:t xml:space="preserve">"5.1) представить предложения по включению в состав комиссии представителей некоммерческих организаций, уставная деятельность которых связана с противодействием коррупции, представителей научного и экспертного сообщества, а также лиц, аккредитованных Министерством юстиции Российской Федерации в качестве независимых экспертов, уполномоченных на проведение </w:t>
      </w:r>
      <w:proofErr w:type="spellStart"/>
      <w:r>
        <w:t>антикоррупционной</w:t>
      </w:r>
      <w:proofErr w:type="spellEnd"/>
      <w:r>
        <w:t xml:space="preserve"> экспертизы нормативных правовых актов и проектов нормативных правовых актов;".</w:t>
      </w:r>
    </w:p>
    <w:p w:rsidR="001C4F0F" w:rsidRDefault="001C4F0F">
      <w:pPr>
        <w:pStyle w:val="ConsPlusNormal"/>
        <w:spacing w:before="220"/>
        <w:ind w:firstLine="540"/>
        <w:jc w:val="both"/>
      </w:pPr>
      <w:r>
        <w:t>2. Настоящий указ вступает в силу со дня его официального опубликования.</w:t>
      </w:r>
    </w:p>
    <w:p w:rsidR="001C4F0F" w:rsidRDefault="001C4F0F">
      <w:pPr>
        <w:pStyle w:val="ConsPlusNormal"/>
        <w:jc w:val="both"/>
      </w:pPr>
    </w:p>
    <w:p w:rsidR="001C4F0F" w:rsidRDefault="001C4F0F">
      <w:pPr>
        <w:pStyle w:val="ConsPlusNormal"/>
        <w:jc w:val="right"/>
      </w:pPr>
      <w:r>
        <w:t>Губернатор Архангельской области</w:t>
      </w:r>
    </w:p>
    <w:p w:rsidR="001C4F0F" w:rsidRDefault="001C4F0F">
      <w:pPr>
        <w:pStyle w:val="ConsPlusNormal"/>
        <w:jc w:val="right"/>
      </w:pPr>
      <w:r>
        <w:t>А.В.ЦЫБУЛЬСКИЙ</w:t>
      </w:r>
    </w:p>
    <w:p w:rsidR="001C4F0F" w:rsidRDefault="001C4F0F">
      <w:pPr>
        <w:pStyle w:val="ConsPlusNormal"/>
        <w:jc w:val="both"/>
      </w:pPr>
    </w:p>
    <w:p w:rsidR="001C4F0F" w:rsidRDefault="001C4F0F">
      <w:pPr>
        <w:pStyle w:val="ConsPlusNormal"/>
        <w:jc w:val="both"/>
      </w:pPr>
    </w:p>
    <w:p w:rsidR="001C4F0F" w:rsidRDefault="001C4F0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692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1C4F0F"/>
    <w:rsid w:val="001C4F0F"/>
    <w:rsid w:val="00423C2F"/>
    <w:rsid w:val="00512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4F0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C4F0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C4F0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B08ED899F35F59E070569CC1B6848E704B901C733EFEADC26B90309649722B3A55A2F98BD41311CE9ABB86B8AD42280A2D10BE5F050FC2FEA175E6WBS7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9B08ED899F35F59E070569CC1B6848E704B901C733EFEADC26B90309649722B3A55A2F98BD41311CE9ABB8EBCAD42280A2D10BE5F050FC2FEA175E6WBS7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9B08ED899F35F59E0704891D7DADA827049CC187B35F5F39E3B9667C919747E7A15A4ACC8901E13CB91EDD6FCF31B7B46661CBD49190EC1WES3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59B08ED899F35F59E0704891D7DADA827242C910713DF5F39E3B9667C919747E7A15A4ACC8901E12CB91EDD6FCF31B7B46661CBD49190EC1WES3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59B08ED899F35F59E0704891D7DADA827048CB11713FF5F39E3B9667C919747E6815FCA0CA980011CF84BB87BAWAS5H" TargetMode="External"/><Relationship Id="rId9" Type="http://schemas.openxmlformats.org/officeDocument/2006/relationships/hyperlink" Target="consultantplus://offline/ref=59B08ED899F35F59E070569CC1B6848E704B901C733DF7A1CA6A90309649722B3A55A2F98BD41311CE9AB986BFAD42280A2D10BE5F050FC2FEA175E6WBS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2023-11-28T07:18:00Z</dcterms:created>
  <dcterms:modified xsi:type="dcterms:W3CDTF">2023-11-28T07:18:00Z</dcterms:modified>
</cp:coreProperties>
</file>