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90" w:rsidRDefault="007F4190">
      <w:pPr>
        <w:pStyle w:val="ConsPlusTitle"/>
        <w:jc w:val="center"/>
        <w:outlineLvl w:val="0"/>
      </w:pPr>
      <w:r>
        <w:t>ГУБЕРНАТОР АРХАНГЕЛЬСКОЙ ОБЛАСТИ</w:t>
      </w:r>
    </w:p>
    <w:p w:rsidR="007F4190" w:rsidRDefault="007F4190">
      <w:pPr>
        <w:pStyle w:val="ConsPlusTitle"/>
        <w:jc w:val="center"/>
      </w:pPr>
    </w:p>
    <w:p w:rsidR="007F4190" w:rsidRDefault="007F4190">
      <w:pPr>
        <w:pStyle w:val="ConsPlusTitle"/>
        <w:jc w:val="center"/>
      </w:pPr>
      <w:r>
        <w:t>УКАЗ</w:t>
      </w:r>
    </w:p>
    <w:p w:rsidR="007F4190" w:rsidRDefault="007F4190">
      <w:pPr>
        <w:pStyle w:val="ConsPlusTitle"/>
        <w:jc w:val="center"/>
      </w:pPr>
      <w:r>
        <w:t>от 24 марта 2011 г. N 36-у</w:t>
      </w:r>
    </w:p>
    <w:p w:rsidR="007F4190" w:rsidRDefault="007F4190">
      <w:pPr>
        <w:pStyle w:val="ConsPlusTitle"/>
        <w:jc w:val="center"/>
      </w:pPr>
    </w:p>
    <w:p w:rsidR="007F4190" w:rsidRDefault="007F4190">
      <w:pPr>
        <w:pStyle w:val="ConsPlusTitle"/>
        <w:jc w:val="center"/>
      </w:pPr>
      <w:r>
        <w:t>ОБ УТВЕРЖДЕНИИ РЕГЛАМЕНТА ПРОВЕДЕНИЯ АНТИКОРРУПЦИОННОЙ</w:t>
      </w:r>
    </w:p>
    <w:p w:rsidR="007F4190" w:rsidRDefault="007F4190">
      <w:pPr>
        <w:pStyle w:val="ConsPlusTitle"/>
        <w:jc w:val="center"/>
      </w:pPr>
      <w:r>
        <w:t>ЭКСПЕРТИЗЫ НОРМАТИВНЫХ ПРАВОВЫХ АКТОВ АРХАНГЕЛЬСКОЙ ОБЛАСТИ</w:t>
      </w:r>
    </w:p>
    <w:p w:rsidR="007F4190" w:rsidRDefault="007F4190">
      <w:pPr>
        <w:pStyle w:val="ConsPlusTitle"/>
        <w:jc w:val="center"/>
      </w:pPr>
      <w:r>
        <w:t>И ПРОЕКТОВ НОРМАТИВНЫХ ПРАВОВЫХ АКТОВ АРХАНГЕЛЬСКОЙ ОБЛАСТИ</w:t>
      </w:r>
    </w:p>
    <w:p w:rsidR="007F4190" w:rsidRDefault="007F4190">
      <w:pPr>
        <w:pStyle w:val="ConsPlusTitle"/>
        <w:jc w:val="center"/>
      </w:pPr>
      <w:r>
        <w:t>ИСПОЛНИТЕЛЬНЫМИ ОРГАНАМИ ГОСУДАРСТВЕННОЙ ВЛАСТИ</w:t>
      </w:r>
    </w:p>
    <w:p w:rsidR="007F4190" w:rsidRDefault="007F4190">
      <w:pPr>
        <w:pStyle w:val="ConsPlusTitle"/>
        <w:jc w:val="center"/>
      </w:pPr>
      <w:r>
        <w:t>АРХАНГЕЛЬСКОЙ ОБЛАСТИ И АДМИНИСТРАЦИЕЙ ГУБЕРНАТОРА</w:t>
      </w:r>
    </w:p>
    <w:p w:rsidR="007F4190" w:rsidRDefault="007F4190">
      <w:pPr>
        <w:pStyle w:val="ConsPlusTitle"/>
        <w:jc w:val="center"/>
      </w:pPr>
      <w:r>
        <w:t>АРХАНГЕЛЬСКОЙ ОБЛАСТИ И ПРАВИТЕЛЬСТВА АРХАНГЕЛЬСКОЙ ОБЛАСТИ</w:t>
      </w:r>
    </w:p>
    <w:p w:rsidR="007F4190" w:rsidRDefault="007F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F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4190" w:rsidRDefault="007F41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указов Губернатора Архангельской области</w:t>
            </w:r>
            <w:proofErr w:type="gramEnd"/>
          </w:p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09.09.2013 </w:t>
            </w:r>
            <w:hyperlink r:id="rId4">
              <w:r>
                <w:rPr>
                  <w:color w:val="0000FF"/>
                </w:rPr>
                <w:t>N 107-у</w:t>
              </w:r>
            </w:hyperlink>
            <w:r>
              <w:rPr>
                <w:color w:val="392C69"/>
              </w:rPr>
              <w:t xml:space="preserve">, от 11.08.2015 </w:t>
            </w:r>
            <w:hyperlink r:id="rId5">
              <w:r>
                <w:rPr>
                  <w:color w:val="0000FF"/>
                </w:rPr>
                <w:t>N 88-у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6">
              <w:r>
                <w:rPr>
                  <w:color w:val="0000FF"/>
                </w:rPr>
                <w:t>N 101-у</w:t>
              </w:r>
            </w:hyperlink>
            <w:r>
              <w:rPr>
                <w:color w:val="392C69"/>
              </w:rPr>
              <w:t>,</w:t>
            </w:r>
          </w:p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13.12.2017 </w:t>
            </w:r>
            <w:hyperlink r:id="rId7">
              <w:r>
                <w:rPr>
                  <w:color w:val="0000FF"/>
                </w:rPr>
                <w:t>N 134-у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</w:tr>
    </w:tbl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частью 1 статьи 3</w:t>
        </w:r>
      </w:hyperlink>
      <w:r>
        <w:t xml:space="preserve"> Федерального закона от 17 июля 2009 года N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актов", </w:t>
      </w:r>
      <w:hyperlink r:id="rId9">
        <w:r>
          <w:rPr>
            <w:color w:val="0000FF"/>
          </w:rPr>
          <w:t>подпунктом 29 пункта 1 статьи 5</w:t>
        </w:r>
      </w:hyperlink>
      <w:r>
        <w:t xml:space="preserve">, </w:t>
      </w:r>
      <w:hyperlink r:id="rId10">
        <w:r>
          <w:rPr>
            <w:color w:val="0000FF"/>
          </w:rPr>
          <w:t>пунктом 4 статьи 9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  <w:proofErr w:type="gramEnd"/>
    </w:p>
    <w:p w:rsidR="007F4190" w:rsidRDefault="007F4190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16.10.2017 N 101-у)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>
        <w:r>
          <w:rPr>
            <w:color w:val="0000FF"/>
          </w:rPr>
          <w:t>Регламент</w:t>
        </w:r>
      </w:hyperlink>
      <w:r>
        <w:t xml:space="preserve">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 исполнительными органами государственной власти Архангельской области и администрацией Губернатора Архангельской области и Правительства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right"/>
      </w:pPr>
      <w:r>
        <w:t>Губернатор</w:t>
      </w:r>
    </w:p>
    <w:p w:rsidR="007F4190" w:rsidRDefault="007F4190">
      <w:pPr>
        <w:pStyle w:val="ConsPlusNormal"/>
        <w:jc w:val="right"/>
      </w:pPr>
      <w:r>
        <w:t>Архангельской области</w:t>
      </w:r>
    </w:p>
    <w:p w:rsidR="007F4190" w:rsidRDefault="007F4190">
      <w:pPr>
        <w:pStyle w:val="ConsPlusNormal"/>
        <w:jc w:val="right"/>
      </w:pPr>
      <w:r>
        <w:t>И.Ф.МИХАЛЬЧУК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right"/>
        <w:outlineLvl w:val="0"/>
      </w:pPr>
      <w:r>
        <w:t>Утвержден</w:t>
      </w:r>
    </w:p>
    <w:p w:rsidR="007F4190" w:rsidRDefault="007F4190">
      <w:pPr>
        <w:pStyle w:val="ConsPlusNormal"/>
        <w:jc w:val="right"/>
      </w:pPr>
      <w:r>
        <w:t>указом Губернатора</w:t>
      </w:r>
    </w:p>
    <w:p w:rsidR="007F4190" w:rsidRDefault="007F4190">
      <w:pPr>
        <w:pStyle w:val="ConsPlusNormal"/>
        <w:jc w:val="right"/>
      </w:pPr>
      <w:r>
        <w:t>Архангельской области</w:t>
      </w:r>
    </w:p>
    <w:p w:rsidR="007F4190" w:rsidRDefault="007F4190">
      <w:pPr>
        <w:pStyle w:val="ConsPlusNormal"/>
        <w:jc w:val="right"/>
      </w:pPr>
      <w:r>
        <w:t>от 24.03.2011 N 36-у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Title"/>
        <w:jc w:val="center"/>
      </w:pPr>
      <w:bookmarkStart w:id="0" w:name="P35"/>
      <w:bookmarkEnd w:id="0"/>
      <w:r>
        <w:t>РЕГЛАМЕНТ</w:t>
      </w:r>
    </w:p>
    <w:p w:rsidR="007F4190" w:rsidRDefault="007F4190">
      <w:pPr>
        <w:pStyle w:val="ConsPlusTitle"/>
        <w:jc w:val="center"/>
      </w:pPr>
      <w:r>
        <w:t xml:space="preserve">ПРОВЕДЕНИЯ АНТИКОРРУПЦИОННОЙ ЭКСПЕРТИЗЫ </w:t>
      </w:r>
      <w:proofErr w:type="gramStart"/>
      <w:r>
        <w:t>НОРМАТИВНЫХ</w:t>
      </w:r>
      <w:proofErr w:type="gramEnd"/>
      <w:r>
        <w:t xml:space="preserve"> ПРАВОВЫХ</w:t>
      </w:r>
    </w:p>
    <w:p w:rsidR="007F4190" w:rsidRDefault="007F4190">
      <w:pPr>
        <w:pStyle w:val="ConsPlusTitle"/>
        <w:jc w:val="center"/>
      </w:pPr>
      <w:r>
        <w:t>АКТОВ АРХАНГЕЛЬСКОЙ ОБЛАСТИ И ПРОЕКТОВ НОРМАТИВНЫХ ПРАВОВЫХ</w:t>
      </w:r>
    </w:p>
    <w:p w:rsidR="007F4190" w:rsidRDefault="007F4190">
      <w:pPr>
        <w:pStyle w:val="ConsPlusTitle"/>
        <w:jc w:val="center"/>
      </w:pPr>
      <w:r>
        <w:t>АКТОВ АРХАНГЕЛЬСКОЙ ОБЛАСТИ ИСПОЛНИТЕЛЬНЫМИ ОРГАНАМИ</w:t>
      </w:r>
    </w:p>
    <w:p w:rsidR="007F4190" w:rsidRDefault="007F4190">
      <w:pPr>
        <w:pStyle w:val="ConsPlusTitle"/>
        <w:jc w:val="center"/>
      </w:pPr>
      <w:r>
        <w:t>ГОСУДАРСТВЕННОЙ ВЛАСТИ АРХАНГЕЛЬСКОЙ ОБЛАСТИ</w:t>
      </w:r>
    </w:p>
    <w:p w:rsidR="007F4190" w:rsidRDefault="007F4190">
      <w:pPr>
        <w:pStyle w:val="ConsPlusTitle"/>
        <w:jc w:val="center"/>
      </w:pPr>
      <w:r>
        <w:t>И АДМИНИСТРАЦИЕЙ ГУБЕРНАТОРА АРХАНГЕЛЬСКОЙ ОБЛАСТИ</w:t>
      </w:r>
    </w:p>
    <w:p w:rsidR="007F4190" w:rsidRDefault="007F4190">
      <w:pPr>
        <w:pStyle w:val="ConsPlusTitle"/>
        <w:jc w:val="center"/>
      </w:pPr>
      <w:r>
        <w:t>И ПРАВИТЕЛЬСТВА АРХАНГЕЛЬСКОЙ ОБЛАСТИ</w:t>
      </w:r>
    </w:p>
    <w:p w:rsidR="007F4190" w:rsidRDefault="007F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F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4190" w:rsidRDefault="007F41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указов Губернатора Архангельской области</w:t>
            </w:r>
            <w:proofErr w:type="gramEnd"/>
          </w:p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09.09.2013 </w:t>
            </w:r>
            <w:hyperlink r:id="rId12">
              <w:r>
                <w:rPr>
                  <w:color w:val="0000FF"/>
                </w:rPr>
                <w:t>N 107-у</w:t>
              </w:r>
            </w:hyperlink>
            <w:r>
              <w:rPr>
                <w:color w:val="392C69"/>
              </w:rPr>
              <w:t xml:space="preserve">, от 11.08.2015 </w:t>
            </w:r>
            <w:hyperlink r:id="rId13">
              <w:r>
                <w:rPr>
                  <w:color w:val="0000FF"/>
                </w:rPr>
                <w:t>N 88-у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14">
              <w:r>
                <w:rPr>
                  <w:color w:val="0000FF"/>
                </w:rPr>
                <w:t>N 101-у</w:t>
              </w:r>
            </w:hyperlink>
            <w:r>
              <w:rPr>
                <w:color w:val="392C69"/>
              </w:rPr>
              <w:t>,</w:t>
            </w:r>
          </w:p>
          <w:p w:rsidR="007F4190" w:rsidRDefault="007F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13.12.2017 </w:t>
            </w:r>
            <w:hyperlink r:id="rId15">
              <w:r>
                <w:rPr>
                  <w:color w:val="0000FF"/>
                </w:rPr>
                <w:t>N 134-у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190" w:rsidRDefault="007F4190">
            <w:pPr>
              <w:pStyle w:val="ConsPlusNormal"/>
            </w:pPr>
          </w:p>
        </w:tc>
      </w:tr>
    </w:tbl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r>
        <w:t>I. Общие положения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Регламент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17 июля 2009 года N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актов", </w:t>
      </w:r>
      <w:hyperlink r:id="rId17">
        <w:r>
          <w:rPr>
            <w:color w:val="0000FF"/>
          </w:rPr>
          <w:t>методикой</w:t>
        </w:r>
      </w:hyperlink>
      <w:r>
        <w:t xml:space="preserve">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 (далее - методика), областным </w:t>
      </w:r>
      <w:hyperlink r:id="rId18">
        <w:r>
          <w:rPr>
            <w:color w:val="0000FF"/>
          </w:rPr>
          <w:t>законом</w:t>
        </w:r>
      </w:hyperlink>
      <w:r>
        <w:t xml:space="preserve"> от 26 ноября 2008 года N 626-31-ОЗ</w:t>
      </w:r>
      <w:proofErr w:type="gramEnd"/>
      <w:r>
        <w:t xml:space="preserve"> "О противодействии коррупции в Архангельской области" определяет: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1) порядок и формы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 исполнительными органами государственной власти Архангельской области (далее - исполнительные органы) и администрацией Губернатора Архангельской области и Правительства Архангельской области (далее - администрация Губернатора и Правительства);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2) условия для проведения независимой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области, учитываемой исполнительными органами и администрацией Губернатора и Правительства;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3) порядок осуществления </w:t>
      </w:r>
      <w:proofErr w:type="gramStart"/>
      <w:r>
        <w:t>контроля за</w:t>
      </w:r>
      <w:proofErr w:type="gramEnd"/>
      <w:r>
        <w:t xml:space="preserve"> проведением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Настоящий Регламент является составной частью Регламента взаимодействия исполнительных органов.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2. Под </w:t>
      </w:r>
      <w:proofErr w:type="spellStart"/>
      <w:r>
        <w:t>антикоррупционной</w:t>
      </w:r>
      <w:proofErr w:type="spellEnd"/>
      <w:r>
        <w:t xml:space="preserve"> экспертизой нормативных правовых актов Архангельской области и проектов нормативных правовых актов Архангельской области (далее - </w:t>
      </w:r>
      <w:proofErr w:type="spellStart"/>
      <w:r>
        <w:t>антикоррупционная</w:t>
      </w:r>
      <w:proofErr w:type="spellEnd"/>
      <w:r>
        <w:t xml:space="preserve"> экспертиза) понимается экспертиза нормативных правовых актов Архангельской области и проектов нормативных правовых актов Архангельской области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3. </w:t>
      </w:r>
      <w:proofErr w:type="spellStart"/>
      <w:r>
        <w:t>Антикоррупционная</w:t>
      </w:r>
      <w:proofErr w:type="spellEnd"/>
      <w:r>
        <w:t xml:space="preserve"> экспертиза проводится в отношении следующих нормативных правовых актов Архангельской области и проектов нормативных правовых актов Архангельской области: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1) проекты областных законов, проекты постановлений Архангельского областного Собрания депутатов, разработанные для внесения Губернатором Архангельской области (далее - Губернатор) или Правительством Архангельской области (далее - Правительство) в Архангельское областное Собрание депутатов (далее - областное Собрание) в порядке законодательной инициативы;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2) проекты областных законов, проекты постановлений областного Собрания, поступившие Губернатору для подготовки заключения;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3) проекты нормативных правовых актов Губернатора и Правительства, разработанные исполнительными органами или (и) структурными подразделениями администрации Губернатора и Правительства;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lastRenderedPageBreak/>
        <w:t>4) проекты нормативных правовых актов исполнительных органов;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5) действующие областные законы, постановления областного Собрания;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6) действующие нормативные правовые акты Губернатора (главы администрации Архангельской области) и Правительства (администрации Архангельской области);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7) действующие нормативные правовые акты исполнительных органов.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По решению руководителя исполнительного органа может быть проведена </w:t>
      </w:r>
      <w:proofErr w:type="spellStart"/>
      <w:r>
        <w:t>антикоррупционная</w:t>
      </w:r>
      <w:proofErr w:type="spellEnd"/>
      <w:r>
        <w:t xml:space="preserve"> экспертиза должностных регламентов (проектов должностных регламентов) государственных гражданских служащих Архангельской области, проходящих государственную гражданскую службу в соответствующем исполнительном органе.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4. К формам проведения </w:t>
      </w:r>
      <w:proofErr w:type="spellStart"/>
      <w:r>
        <w:t>антикоррупционной</w:t>
      </w:r>
      <w:proofErr w:type="spellEnd"/>
      <w:r>
        <w:t xml:space="preserve"> экспертизы относятся: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1) </w:t>
      </w:r>
      <w:proofErr w:type="spellStart"/>
      <w:r>
        <w:t>антикоррупционная</w:t>
      </w:r>
      <w:proofErr w:type="spellEnd"/>
      <w:r>
        <w:t xml:space="preserve"> экспертиза, осуществляемая при подготовке проектов нормативных правовых актов Архангельской области;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2) </w:t>
      </w:r>
      <w:proofErr w:type="spellStart"/>
      <w:r>
        <w:t>антикоррупционная</w:t>
      </w:r>
      <w:proofErr w:type="spellEnd"/>
      <w:r>
        <w:t xml:space="preserve"> экспертиза подготовленных проектов нормативных правовых актов Архангельской области;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3) </w:t>
      </w:r>
      <w:proofErr w:type="spellStart"/>
      <w:r>
        <w:t>антикоррупционная</w:t>
      </w:r>
      <w:proofErr w:type="spellEnd"/>
      <w:r>
        <w:t xml:space="preserve"> экспертиза действующих нормативных правовых актов Архангельской области;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4) независимая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Архангельской области и проектов нормативных правовых актов Архангельской области;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5) исключен. - </w:t>
      </w:r>
      <w:hyperlink r:id="rId19">
        <w:r>
          <w:rPr>
            <w:color w:val="0000FF"/>
          </w:rPr>
          <w:t>Указ</w:t>
        </w:r>
      </w:hyperlink>
      <w:r>
        <w:t xml:space="preserve"> Губернатора Архангельской области от 09.09.2013 N 107-у.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5. В соответствии с </w:t>
      </w:r>
      <w:hyperlink w:anchor="P76">
        <w:r>
          <w:rPr>
            <w:color w:val="0000FF"/>
          </w:rPr>
          <w:t>разделами II</w:t>
        </w:r>
      </w:hyperlink>
      <w:r>
        <w:t xml:space="preserve"> - </w:t>
      </w:r>
      <w:hyperlink w:anchor="P96">
        <w:r>
          <w:rPr>
            <w:color w:val="0000FF"/>
          </w:rPr>
          <w:t>IV</w:t>
        </w:r>
      </w:hyperlink>
      <w:r>
        <w:t xml:space="preserve"> настоящего Регламента </w:t>
      </w:r>
      <w:proofErr w:type="spellStart"/>
      <w:r>
        <w:t>антикоррупционной</w:t>
      </w:r>
      <w:proofErr w:type="spellEnd"/>
      <w:r>
        <w:t xml:space="preserve"> экспертизе подлежат все нормативные правовые акты Архангельской области и проекты нормативных правовых актов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6. Выявленные в нормативных правовых актах Архангельской области и проектах нормативных правовых актов Архангельской области </w:t>
      </w:r>
      <w:proofErr w:type="spellStart"/>
      <w:r>
        <w:t>коррупциогенные</w:t>
      </w:r>
      <w:proofErr w:type="spellEnd"/>
      <w:r>
        <w:t xml:space="preserve"> факторы отражаются в заключени</w:t>
      </w:r>
      <w:proofErr w:type="gramStart"/>
      <w:r>
        <w:t>и</w:t>
      </w:r>
      <w:proofErr w:type="gramEnd"/>
      <w:r>
        <w:t xml:space="preserve"> либо в пояснительной записке к проекту нормативного правового акта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В случае выявления в нормативных правовых актах Архангельской области и проектах нормативных правовых актов Архангельской области </w:t>
      </w:r>
      <w:proofErr w:type="spellStart"/>
      <w:r>
        <w:t>коррупциогенных</w:t>
      </w:r>
      <w:proofErr w:type="spellEnd"/>
      <w:r>
        <w:t xml:space="preserve"> факторов в заключении в обязательном порядке предусматриваются рекомендации по доработке проекта нормативного правового акта Архангельской области (внесению изменений в нормативный правовой акт Архангельской области), в котором выявлены </w:t>
      </w:r>
      <w:proofErr w:type="spellStart"/>
      <w:r>
        <w:t>коррупциогенные</w:t>
      </w:r>
      <w:proofErr w:type="spellEnd"/>
      <w:r>
        <w:t xml:space="preserve"> факторы.</w:t>
      </w:r>
    </w:p>
    <w:p w:rsidR="007F4190" w:rsidRDefault="007F4190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указа</w:t>
        </w:r>
      </w:hyperlink>
      <w:r>
        <w:t xml:space="preserve"> Губернатора Архангельской области от 09.09.2013 N 107-у)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7. </w:t>
      </w:r>
      <w:proofErr w:type="spellStart"/>
      <w:proofErr w:type="gramStart"/>
      <w:r>
        <w:t>Антикоррупционная</w:t>
      </w:r>
      <w:proofErr w:type="spellEnd"/>
      <w:r>
        <w:t xml:space="preserve"> экспертиза проводится в соответствии с основными принципами организации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(проектов нормативных правовых актов), установленными </w:t>
      </w:r>
      <w:hyperlink r:id="rId21">
        <w:r>
          <w:rPr>
            <w:color w:val="0000FF"/>
          </w:rPr>
          <w:t>статьей 2</w:t>
        </w:r>
      </w:hyperlink>
      <w:r>
        <w:t xml:space="preserve"> Федерального закона от 17 июля 2009 года N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актов".</w:t>
      </w:r>
      <w:proofErr w:type="gramEnd"/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bookmarkStart w:id="1" w:name="P76"/>
      <w:bookmarkEnd w:id="1"/>
      <w:r>
        <w:t xml:space="preserve">II. </w:t>
      </w:r>
      <w:proofErr w:type="spellStart"/>
      <w:r>
        <w:t>Антикоррупционная</w:t>
      </w:r>
      <w:proofErr w:type="spellEnd"/>
      <w:r>
        <w:t xml:space="preserve"> экспертиза при подготовке проектов</w:t>
      </w:r>
    </w:p>
    <w:p w:rsidR="007F4190" w:rsidRDefault="007F4190">
      <w:pPr>
        <w:pStyle w:val="ConsPlusNormal"/>
        <w:jc w:val="center"/>
      </w:pPr>
      <w:r>
        <w:t>нормативных правовых актов Архангельской области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8. </w:t>
      </w:r>
      <w:proofErr w:type="spellStart"/>
      <w:r>
        <w:t>Антикоррупционная</w:t>
      </w:r>
      <w:proofErr w:type="spellEnd"/>
      <w:r>
        <w:t xml:space="preserve"> экспертиза проектов нормативных правовых актов Архангельской </w:t>
      </w:r>
      <w:r>
        <w:lastRenderedPageBreak/>
        <w:t>области осуществляется государственными гражданскими служащими исполнительных органов и структурных подразделений администрации Губернатора и Правительства, разрабатывающих указанные проекты.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9. Исполнительные органы и структурные подразделения администрации Губернатора и Правительства, разрабатывающие проекты нормативных правовых актов Архангельской области, учитывают результаты проводимой ими </w:t>
      </w:r>
      <w:proofErr w:type="spellStart"/>
      <w:r>
        <w:t>антикоррупционной</w:t>
      </w:r>
      <w:proofErr w:type="spellEnd"/>
      <w:r>
        <w:t xml:space="preserve"> экспертизы, предотвращая появление </w:t>
      </w:r>
      <w:proofErr w:type="spellStart"/>
      <w:r>
        <w:t>коррупциогенных</w:t>
      </w:r>
      <w:proofErr w:type="spellEnd"/>
      <w:r>
        <w:t xml:space="preserve"> факторов в проекте нормативного правового акта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Результаты </w:t>
      </w:r>
      <w:proofErr w:type="spellStart"/>
      <w:r>
        <w:t>антикоррупционной</w:t>
      </w:r>
      <w:proofErr w:type="spellEnd"/>
      <w:r>
        <w:t xml:space="preserve"> экспертизы разрабатываемого проекта нормативного правового акта Архангельской области отражаются исполнительными органами и структурными подразделениями администрации Губернатора и Правительства в пояснительной записке к проекту нормативного правового акта Архангельской области.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10. </w:t>
      </w:r>
      <w:proofErr w:type="spellStart"/>
      <w:r>
        <w:t>Антикоррупционная</w:t>
      </w:r>
      <w:proofErr w:type="spellEnd"/>
      <w:r>
        <w:t xml:space="preserve"> экспертиза при разработке проектов нормативных правовых актов Архангельской области проводится в срок, устанавливаемый руководителем исполнительного органа, структурного подразделения администрации Губернатора и Правительства, проводящего </w:t>
      </w:r>
      <w:proofErr w:type="spellStart"/>
      <w:r>
        <w:t>антикоррупционную</w:t>
      </w:r>
      <w:proofErr w:type="spellEnd"/>
      <w:r>
        <w:t xml:space="preserve"> экспертизу.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r>
        <w:t xml:space="preserve">III. </w:t>
      </w:r>
      <w:proofErr w:type="spellStart"/>
      <w:r>
        <w:t>Антикоррупционная</w:t>
      </w:r>
      <w:proofErr w:type="spellEnd"/>
      <w:r>
        <w:t xml:space="preserve"> экспертиза подготовленных проектов</w:t>
      </w:r>
    </w:p>
    <w:p w:rsidR="007F4190" w:rsidRDefault="007F4190">
      <w:pPr>
        <w:pStyle w:val="ConsPlusNormal"/>
        <w:jc w:val="center"/>
      </w:pPr>
      <w:r>
        <w:t>нормативных правовых актов Архангельской области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11. Правовой департамент администрации Губернатора и Правительства (далее - правовой департамент) осуществляет </w:t>
      </w:r>
      <w:proofErr w:type="spellStart"/>
      <w:r>
        <w:t>антикоррупционную</w:t>
      </w:r>
      <w:proofErr w:type="spellEnd"/>
      <w:r>
        <w:t xml:space="preserve"> экспертизу проектов областных законов и проектов постановлений областного Собрания: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1) при проведении правовой экспертизы проектов областных законов и проектов постановлений областного Собрания;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2) при доработке совместно с разработчиками проектов областных законов и проектов постановлений областного Собрания, подготавливаемых для внесения Губернатором или Правительством в порядке законодательной инициативы в областное Собрание;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3) при подготовке заключений Губернатора на проекты областных законов и поправок к ним, на проекты постановлений областного Собрания, внесенные в областное Собрание иными субъектами права законодательной инициативы.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12. Иные заинтересованные исполнительные органы и структурные подразделения администрации Губернатора и Правительства при подготовке заключений на проекты областных законов, проекты постановлений областного Собрания проводят </w:t>
      </w:r>
      <w:proofErr w:type="spellStart"/>
      <w:r>
        <w:t>антикоррупционную</w:t>
      </w:r>
      <w:proofErr w:type="spellEnd"/>
      <w:r>
        <w:t xml:space="preserve"> экспертизу проектов областных законов и проектов постановлений областного Собрания.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13. Правовой департамент учитывает результаты </w:t>
      </w:r>
      <w:proofErr w:type="spellStart"/>
      <w:r>
        <w:t>антикоррупционной</w:t>
      </w:r>
      <w:proofErr w:type="spellEnd"/>
      <w:r>
        <w:t xml:space="preserve"> экспертизы, указанные в заключениях заинтересованных исполнительных органов и структурных подразделений администрации Губернатора и Правительства.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14. Правовой департамент осуществляет </w:t>
      </w:r>
      <w:proofErr w:type="spellStart"/>
      <w:r>
        <w:t>антикоррупционную</w:t>
      </w:r>
      <w:proofErr w:type="spellEnd"/>
      <w:r>
        <w:t xml:space="preserve"> экспертизу проектов областных законов и проектов постановлений областного Собрания в порядке и сроки, предусмотренные </w:t>
      </w:r>
      <w:hyperlink r:id="rId22">
        <w:r>
          <w:rPr>
            <w:color w:val="0000FF"/>
          </w:rPr>
          <w:t>Регламентом</w:t>
        </w:r>
      </w:hyperlink>
      <w:r>
        <w:t xml:space="preserve"> организации законопроектной деятельности и взаимодействия с областным Собранием Правительства, исполнительных органов и администрации Губернатора и Правительства, утвержденным указом Губернатора Архангельской области от 22 июля 2010 года N 142-у.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15. Правовой департамент осуществляет </w:t>
      </w:r>
      <w:proofErr w:type="spellStart"/>
      <w:r>
        <w:t>антикоррупционную</w:t>
      </w:r>
      <w:proofErr w:type="spellEnd"/>
      <w:r>
        <w:t xml:space="preserve"> экспертизу проектов нормативных правовых актов Губернатора и Правительства в порядке и сроки, предусмотренные </w:t>
      </w:r>
      <w:hyperlink r:id="rId23">
        <w:r>
          <w:rPr>
            <w:color w:val="0000FF"/>
          </w:rPr>
          <w:t>Регламентом</w:t>
        </w:r>
      </w:hyperlink>
      <w:r>
        <w:t xml:space="preserve"> подготовки, согласования, подписания, регистрации и выпуска правовых актов Губернатора Архангельской области и правовых актов Правительства Архангельской области, утвержденным указом Губернатора Архангельской области от 11 марта 2010 года N 29-у.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bookmarkStart w:id="2" w:name="P96"/>
      <w:bookmarkEnd w:id="2"/>
      <w:r>
        <w:t xml:space="preserve">IV. </w:t>
      </w:r>
      <w:proofErr w:type="spellStart"/>
      <w:r>
        <w:t>Антикоррупционная</w:t>
      </w:r>
      <w:proofErr w:type="spellEnd"/>
      <w:r>
        <w:t xml:space="preserve"> экспертиза </w:t>
      </w:r>
      <w:proofErr w:type="gramStart"/>
      <w:r>
        <w:t>действующих</w:t>
      </w:r>
      <w:proofErr w:type="gramEnd"/>
      <w:r>
        <w:t xml:space="preserve"> нормативных</w:t>
      </w:r>
    </w:p>
    <w:p w:rsidR="007F4190" w:rsidRDefault="007F4190">
      <w:pPr>
        <w:pStyle w:val="ConsPlusNormal"/>
        <w:jc w:val="center"/>
      </w:pPr>
      <w:r>
        <w:t>правовых актов Архангельской области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16. </w:t>
      </w:r>
      <w:proofErr w:type="spellStart"/>
      <w:r>
        <w:t>Антикоррупционная</w:t>
      </w:r>
      <w:proofErr w:type="spellEnd"/>
      <w:r>
        <w:t xml:space="preserve"> экспертиза действующих нормативных правовых актов Архангельской области проводится: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1) правовым департаментом - в отношении действующих областных законов, постановлений областного Собрания и нормативных правовых актов Губернатора (главы администрации Архангельской области) и Правительства (администрации Архангельской области);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2) исполнительными органами - в отношении действующих в сфере исполнительного органа областных законов, постановлений областного Собрания и нормативных правовых актов Губернатора (главы администрации Архангельской области) и Правительства (администрации Архангельской области), а также нормативных правовых актов исполнительного органа.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17. </w:t>
      </w:r>
      <w:proofErr w:type="spellStart"/>
      <w:r>
        <w:t>Антикоррупционная</w:t>
      </w:r>
      <w:proofErr w:type="spellEnd"/>
      <w:r>
        <w:t xml:space="preserve"> экспертиза действующих областных законов, постановлений областного Собрания и нормативных правовых актов Губернатора (главы администрации Архангельской области) и Правительства (администрации Архангельской области) проводится правовым департаментом при экспертизе проектов нормативных правовых актов о внесении в такие правовые акты изменений, а также в ходе мониторинга </w:t>
      </w:r>
      <w:proofErr w:type="spellStart"/>
      <w:r>
        <w:t>правоприменения</w:t>
      </w:r>
      <w:proofErr w:type="spellEnd"/>
      <w:r>
        <w:t>, осуществляемого в порядке, предусмотренном указом Губернатора.</w:t>
      </w:r>
    </w:p>
    <w:p w:rsidR="007F4190" w:rsidRDefault="007F419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указа</w:t>
        </w:r>
      </w:hyperlink>
      <w:r>
        <w:t xml:space="preserve"> Губернатора Архангельской области от 09.09.2013 N 107-у)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18. Исключен. - </w:t>
      </w:r>
      <w:hyperlink r:id="rId25">
        <w:r>
          <w:rPr>
            <w:color w:val="0000FF"/>
          </w:rPr>
          <w:t>Указ</w:t>
        </w:r>
      </w:hyperlink>
      <w:r>
        <w:t xml:space="preserve"> Губернатора Архангельской области от 09.09.2013 N 107-у.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19. Не проводится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Архангельской области, отмененных или утративших силу.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 xml:space="preserve">По результатам </w:t>
      </w:r>
      <w:proofErr w:type="spellStart"/>
      <w:r>
        <w:t>антикоррупционной</w:t>
      </w:r>
      <w:proofErr w:type="spellEnd"/>
      <w:r>
        <w:t xml:space="preserve"> экспертизы действующих нормативных правовых актов Архангельской области орган, уполномоченный на ее проведение, готовит в установленном порядке предложения о внесении в прошедший </w:t>
      </w:r>
      <w:proofErr w:type="spellStart"/>
      <w:r>
        <w:t>антикоррупционную</w:t>
      </w:r>
      <w:proofErr w:type="spellEnd"/>
      <w:r>
        <w:t xml:space="preserve"> экспертизу нормативный правовой акт Архангельской области изменений, обеспечивающих устранение выявленных </w:t>
      </w:r>
      <w:proofErr w:type="spellStart"/>
      <w:r>
        <w:t>коррупциогенных</w:t>
      </w:r>
      <w:proofErr w:type="spellEnd"/>
      <w:r>
        <w:t xml:space="preserve"> факторов.</w:t>
      </w:r>
      <w:proofErr w:type="gramEnd"/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21.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 действующих нормативных правовых актов исполнительных органов принимается руководителями исполнительных органов.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r>
        <w:t xml:space="preserve">V. Условия проведения </w:t>
      </w:r>
      <w:proofErr w:type="gramStart"/>
      <w:r>
        <w:t>независимой</w:t>
      </w:r>
      <w:proofErr w:type="gramEnd"/>
      <w:r>
        <w:t xml:space="preserve"> </w:t>
      </w:r>
      <w:proofErr w:type="spellStart"/>
      <w:r>
        <w:t>антикоррупционной</w:t>
      </w:r>
      <w:proofErr w:type="spellEnd"/>
    </w:p>
    <w:p w:rsidR="007F4190" w:rsidRDefault="007F4190">
      <w:pPr>
        <w:pStyle w:val="ConsPlusNormal"/>
        <w:jc w:val="center"/>
      </w:pPr>
      <w:r>
        <w:t>экспертизы нормативных правовых актов Архангельской области</w:t>
      </w:r>
    </w:p>
    <w:p w:rsidR="007F4190" w:rsidRDefault="007F4190">
      <w:pPr>
        <w:pStyle w:val="ConsPlusNormal"/>
        <w:jc w:val="center"/>
      </w:pPr>
      <w:r>
        <w:t>и проектов нормативных правовых актов Архангельской области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22. </w:t>
      </w:r>
      <w:proofErr w:type="gramStart"/>
      <w:r>
        <w:t xml:space="preserve">Независимая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Архангельской области и проектов нормативных правовых актов Архангельской области проводится самостоятельно в инициативном порядке за счет собственных средств гражданами и организациями, принявшими решение о целесообразности проведения независимой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Архангельской области и проектов нормативных правовых актов Архангельской области и не принимавшими непосредственного участия в их подготовке.</w:t>
      </w:r>
      <w:proofErr w:type="gramEnd"/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 xml:space="preserve">В целях обеспечения проведения независимой </w:t>
      </w:r>
      <w:proofErr w:type="spellStart"/>
      <w:r>
        <w:t>антикоррупционной</w:t>
      </w:r>
      <w:proofErr w:type="spellEnd"/>
      <w:r>
        <w:t xml:space="preserve"> экспертизы подготовленных проектов нормативных правовых актов Архангельской области, затрагивающих </w:t>
      </w:r>
      <w:r>
        <w:lastRenderedPageBreak/>
        <w:t>права, свободы и обязанности человека и гражданина, устанавливающих правовой статус организаций или имеющих межведомственный характер, исполнительный орган или структурное подразделение администрации Губернатора и Правительства - разработчик проекта нормативного правового акта Архангельской области одновременно с внесением проекта указа Губернатора или проекта постановления Правительства на согласование размещает указанный</w:t>
      </w:r>
      <w:proofErr w:type="gramEnd"/>
      <w:r>
        <w:t xml:space="preserve"> проект правового акта и пояснительную записку к нему на официальном сайте государственной информационной системы Архангельской области "Региональный портал проектов нормативных правовых актов Архангельской области" в информационно-телекоммуникационной сети "Интернет" (далее - Региональный интернет-портал).</w:t>
      </w:r>
    </w:p>
    <w:p w:rsidR="007F4190" w:rsidRDefault="007F4190">
      <w:pPr>
        <w:pStyle w:val="ConsPlusNormal"/>
        <w:jc w:val="both"/>
      </w:pPr>
      <w:r>
        <w:t xml:space="preserve">(п. 23 в ред. </w:t>
      </w:r>
      <w:hyperlink r:id="rId26">
        <w:r>
          <w:rPr>
            <w:color w:val="0000FF"/>
          </w:rPr>
          <w:t>указа</w:t>
        </w:r>
      </w:hyperlink>
      <w:r>
        <w:t xml:space="preserve"> Губернатора Архангельской области от 13.12.2017 N 134-у)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24. Результаты независимой </w:t>
      </w:r>
      <w:proofErr w:type="spellStart"/>
      <w:r>
        <w:t>антикоррупционной</w:t>
      </w:r>
      <w:proofErr w:type="spellEnd"/>
      <w:r>
        <w:t xml:space="preserve"> экспертизы отражаются в экспертном заключении по форме, утверждаемой Министерством юстиции Российской Федерации. В экспертном заключении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 должны быть указаны выявленные </w:t>
      </w:r>
      <w:proofErr w:type="spellStart"/>
      <w:r>
        <w:t>коррупциогенные</w:t>
      </w:r>
      <w:proofErr w:type="spellEnd"/>
      <w:r>
        <w:t xml:space="preserve"> факторы и предложены способы их устранения.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25. Экспертное заключение по результатам независимой экспертизы проекта нормативного правового акта Архангельской области направляется в адрес его разработчика в течение </w:t>
      </w:r>
      <w:proofErr w:type="gramStart"/>
      <w:r>
        <w:t>срока размещения проекта нормативного правового акта Архангельской области</w:t>
      </w:r>
      <w:proofErr w:type="gramEnd"/>
      <w:r>
        <w:t xml:space="preserve"> на Региональном </w:t>
      </w:r>
      <w:proofErr w:type="spellStart"/>
      <w:r>
        <w:t>интернет-портале</w:t>
      </w:r>
      <w:proofErr w:type="spellEnd"/>
      <w:r>
        <w:t>.</w:t>
      </w:r>
    </w:p>
    <w:p w:rsidR="007F4190" w:rsidRDefault="007F4190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указа</w:t>
        </w:r>
      </w:hyperlink>
      <w:r>
        <w:t xml:space="preserve"> Губернатора Архангельской области от 13.12.2017 N 134-у)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26. Экспертное заключение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 действующих нормативных правовых актов Архангельской области направляется: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1) в правовой департамент - в отношении действующих областных законов, постановлений областного Собрания и нормативных правовых актов Губернатора (главы администрации Архангельской области) и Правительства (администрации Архангельской области);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>2) исполнительным органам - в отношении нормативных правовых актов соответствующих исполнительных органов.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27. Электронная копия экспертного заключения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 может быть направлена посредством электронной почты.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28. Экспертное заключение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 носит рекомендательный характер и подлежит обязательному рассмотрению правовым департаментом и исполнительным органом в тридцатидневный срок со дня его получения. </w:t>
      </w:r>
      <w:proofErr w:type="gramStart"/>
      <w:r>
        <w:t xml:space="preserve">По результатам рассмотрения экспертного заключения гражданину или организации, проводившим независимую </w:t>
      </w:r>
      <w:proofErr w:type="spellStart"/>
      <w:r>
        <w:t>антикоррупционную</w:t>
      </w:r>
      <w:proofErr w:type="spellEnd"/>
      <w:r>
        <w:t xml:space="preserve"> экспертизу, направляется мотивированный ответ (за исключением случаев, когда в заключении отсутствует информация о выявленных </w:t>
      </w:r>
      <w:proofErr w:type="spellStart"/>
      <w:r>
        <w:t>коррупциогенных</w:t>
      </w:r>
      <w:proofErr w:type="spellEnd"/>
      <w:r>
        <w:t xml:space="preserve"> факторах, или предложений о способе устранения выявленных </w:t>
      </w:r>
      <w:proofErr w:type="spellStart"/>
      <w:r>
        <w:t>коррупциогенных</w:t>
      </w:r>
      <w:proofErr w:type="spellEnd"/>
      <w:r>
        <w:t xml:space="preserve"> факторов), в котором отражается учет результатов независимой </w:t>
      </w:r>
      <w:proofErr w:type="spellStart"/>
      <w:r>
        <w:t>антикоррупционной</w:t>
      </w:r>
      <w:proofErr w:type="spellEnd"/>
      <w:r>
        <w:t xml:space="preserve">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>
        <w:t>коррупциогенным</w:t>
      </w:r>
      <w:proofErr w:type="spellEnd"/>
      <w:r>
        <w:t xml:space="preserve"> фактором</w:t>
      </w:r>
      <w:proofErr w:type="gramEnd"/>
      <w:r>
        <w:t>.</w:t>
      </w:r>
    </w:p>
    <w:p w:rsidR="007F4190" w:rsidRDefault="007F4190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указа</w:t>
        </w:r>
      </w:hyperlink>
      <w:r>
        <w:t xml:space="preserve"> Губернатора Архангельской области от 11.08.2015 N 88-у)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29. В случае несогласия исполнительного органа, структурного подразделения администрации Губернатора и Правительства с выводом независимой экспертизы о наличии в проекте нормативного правового акта Архангельской области </w:t>
      </w:r>
      <w:proofErr w:type="spellStart"/>
      <w:r>
        <w:t>коррупциогенных</w:t>
      </w:r>
      <w:proofErr w:type="spellEnd"/>
      <w:r>
        <w:t xml:space="preserve"> факторов к проекту правового акта прилагается также обоснование выраженного несогласия.</w:t>
      </w:r>
    </w:p>
    <w:p w:rsidR="007F4190" w:rsidRDefault="007F4190">
      <w:pPr>
        <w:pStyle w:val="ConsPlusNormal"/>
        <w:spacing w:before="220"/>
        <w:ind w:firstLine="540"/>
        <w:jc w:val="both"/>
      </w:pPr>
      <w:r>
        <w:t xml:space="preserve">30. В случае обнаружения в действующих нормативных правовых актах Архангельской области, прошедших независимую </w:t>
      </w:r>
      <w:proofErr w:type="spellStart"/>
      <w:r>
        <w:t>антикоррупционную</w:t>
      </w:r>
      <w:proofErr w:type="spellEnd"/>
      <w:r>
        <w:t xml:space="preserve"> экспертизу, </w:t>
      </w:r>
      <w:proofErr w:type="spellStart"/>
      <w:r>
        <w:t>коррупциогенных</w:t>
      </w:r>
      <w:proofErr w:type="spellEnd"/>
      <w:r>
        <w:t xml:space="preserve"> факторов правовой департамент готовит в установленном порядке предложения о внесении в правовой акт </w:t>
      </w:r>
      <w:r>
        <w:lastRenderedPageBreak/>
        <w:t xml:space="preserve">изменений, обеспечивающих устранение указанных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center"/>
        <w:outlineLvl w:val="1"/>
      </w:pPr>
      <w:r>
        <w:t xml:space="preserve">VI. </w:t>
      </w:r>
      <w:proofErr w:type="gramStart"/>
      <w:r>
        <w:t>Контроль за</w:t>
      </w:r>
      <w:proofErr w:type="gramEnd"/>
      <w:r>
        <w:t xml:space="preserve"> проведением </w:t>
      </w:r>
      <w:proofErr w:type="spellStart"/>
      <w:r>
        <w:t>антикоррупционной</w:t>
      </w:r>
      <w:proofErr w:type="spellEnd"/>
      <w:r>
        <w:t xml:space="preserve"> экспертизы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ind w:firstLine="540"/>
        <w:jc w:val="both"/>
      </w:pPr>
      <w:r>
        <w:t xml:space="preserve">Исключен. - </w:t>
      </w:r>
      <w:hyperlink r:id="rId29">
        <w:r>
          <w:rPr>
            <w:color w:val="0000FF"/>
          </w:rPr>
          <w:t>Указ</w:t>
        </w:r>
      </w:hyperlink>
      <w:r>
        <w:t xml:space="preserve"> Губернатора Архангельской области от 09.09.2013 N 107-у.</w:t>
      </w: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jc w:val="both"/>
      </w:pPr>
    </w:p>
    <w:p w:rsidR="007F4190" w:rsidRDefault="007F41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E06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F4190"/>
    <w:rsid w:val="005127AF"/>
    <w:rsid w:val="007F4190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41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031E585C274B78B989B6B5BA279447871DABB7FAA65A954B22B63A04B7813B701DD573736AFB5BBAB773234E29FB3C0CDB8087B6485700v5G0H" TargetMode="External"/><Relationship Id="rId13" Type="http://schemas.openxmlformats.org/officeDocument/2006/relationships/hyperlink" Target="consultantplus://offline/ref=BE031E585C274B78B989A8B8AC4BCA4B8015F6BEFBA154C51F7DED6753BE8B6C37528C313767FA59B8BC26750128A77A51C8838EB64B561C51B7D7v1G6H" TargetMode="External"/><Relationship Id="rId18" Type="http://schemas.openxmlformats.org/officeDocument/2006/relationships/hyperlink" Target="consultantplus://offline/ref=BE031E585C274B78B989A8B8AC4BCA4B8015F6BEFDA353C61F72B06D5BE7876E305DD326222EAE54BAB439730B62F43E06vCG6H" TargetMode="External"/><Relationship Id="rId26" Type="http://schemas.openxmlformats.org/officeDocument/2006/relationships/hyperlink" Target="consultantplus://offline/ref=BE031E585C274B78B989A8B8AC4BCA4B8015F6BEF5A057C3147DED6753BE8B6C37528C313767FA59B8BC24730128A77A51C8838EB64B561C51B7D7v1G6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E031E585C274B78B989B6B5BA279447871DABB7FAA65A954B22B63A04B7813B701DD573736AFB58B9B773234E29FB3C0CDB8087B6485700v5G0H" TargetMode="External"/><Relationship Id="rId7" Type="http://schemas.openxmlformats.org/officeDocument/2006/relationships/hyperlink" Target="consultantplus://offline/ref=BE031E585C274B78B989A8B8AC4BCA4B8015F6BEF5A057C3147DED6753BE8B6C37528C313767FA59B8BC24720128A77A51C8838EB64B561C51B7D7v1G6H" TargetMode="External"/><Relationship Id="rId12" Type="http://schemas.openxmlformats.org/officeDocument/2006/relationships/hyperlink" Target="consultantplus://offline/ref=BE031E585C274B78B989A8B8AC4BCA4B8015F6BEF9A755C51E7DED6753BE8B6C37528C313767FA59B8BC27770128A77A51C8838EB64B561C51B7D7v1G6H" TargetMode="External"/><Relationship Id="rId17" Type="http://schemas.openxmlformats.org/officeDocument/2006/relationships/hyperlink" Target="consultantplus://offline/ref=BE031E585C274B78B989B6B5BA279447811CA8B2FDA35A954B22B63A04B7813B701DD573736AFB5BBFB773234E29FB3C0CDB8087B6485700v5G0H" TargetMode="External"/><Relationship Id="rId25" Type="http://schemas.openxmlformats.org/officeDocument/2006/relationships/hyperlink" Target="consultantplus://offline/ref=BE031E585C274B78B989A8B8AC4BCA4B8015F6BEF9A755C51E7DED6753BE8B6C37528C313767FA59B8BC277B0128A77A51C8838EB64B561C51B7D7v1G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E031E585C274B78B989B6B5BA279447871DABB7FAA65A954B22B63A04B7813B621D8D7F7162E558B9A2257208v7GFH" TargetMode="External"/><Relationship Id="rId20" Type="http://schemas.openxmlformats.org/officeDocument/2006/relationships/hyperlink" Target="consultantplus://offline/ref=BE031E585C274B78B989A8B8AC4BCA4B8015F6BEF9A755C51E7DED6753BE8B6C37528C313767FA59B8BC27750128A77A51C8838EB64B561C51B7D7v1G6H" TargetMode="External"/><Relationship Id="rId29" Type="http://schemas.openxmlformats.org/officeDocument/2006/relationships/hyperlink" Target="consultantplus://offline/ref=BE031E585C274B78B989A8B8AC4BCA4B8015F6BEF9A755C51E7DED6753BE8B6C37528C313767FA59B8BC26720128A77A51C8838EB64B561C51B7D7v1G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E031E585C274B78B989A8B8AC4BCA4B8015F6BEF4A952C5147DED6753BE8B6C37528C313767FA59B8BC24770128A77A51C8838EB64B561C51B7D7v1G6H" TargetMode="External"/><Relationship Id="rId11" Type="http://schemas.openxmlformats.org/officeDocument/2006/relationships/hyperlink" Target="consultantplus://offline/ref=BE031E585C274B78B989A8B8AC4BCA4B8015F6BEF4A952C5147DED6753BE8B6C37528C313767FA59B8BC24740128A77A51C8838EB64B561C51B7D7v1G6H" TargetMode="External"/><Relationship Id="rId24" Type="http://schemas.openxmlformats.org/officeDocument/2006/relationships/hyperlink" Target="consultantplus://offline/ref=BE031E585C274B78B989A8B8AC4BCA4B8015F6BEF9A755C51E7DED6753BE8B6C37528C313767FA59B8BC277A0128A77A51C8838EB64B561C51B7D7v1G6H" TargetMode="External"/><Relationship Id="rId5" Type="http://schemas.openxmlformats.org/officeDocument/2006/relationships/hyperlink" Target="consultantplus://offline/ref=BE031E585C274B78B989A8B8AC4BCA4B8015F6BEFBA154C51F7DED6753BE8B6C37528C313767FA59B8BC26750128A77A51C8838EB64B561C51B7D7v1G6H" TargetMode="External"/><Relationship Id="rId15" Type="http://schemas.openxmlformats.org/officeDocument/2006/relationships/hyperlink" Target="consultantplus://offline/ref=BE031E585C274B78B989A8B8AC4BCA4B8015F6BEF5A057C3147DED6753BE8B6C37528C313767FA59B8BC24720128A77A51C8838EB64B561C51B7D7v1G6H" TargetMode="External"/><Relationship Id="rId23" Type="http://schemas.openxmlformats.org/officeDocument/2006/relationships/hyperlink" Target="consultantplus://offline/ref=BE031E585C274B78B989A8B8AC4BCA4B8015F6BEFDA352C51576B06D5BE7876E305DD326302EF658B8BC27720377A26F40908C84A05456034DB5D517v2G4H" TargetMode="External"/><Relationship Id="rId28" Type="http://schemas.openxmlformats.org/officeDocument/2006/relationships/hyperlink" Target="consultantplus://offline/ref=BE031E585C274B78B989A8B8AC4BCA4B8015F6BEFBA154C51F7DED6753BE8B6C37528C313767FA59B8BC26750128A77A51C8838EB64B561C51B7D7v1G6H" TargetMode="External"/><Relationship Id="rId10" Type="http://schemas.openxmlformats.org/officeDocument/2006/relationships/hyperlink" Target="consultantplus://offline/ref=BE031E585C274B78B989A8B8AC4BCA4B8015F6BEFDA353C61F72B06D5BE7876E305DD326302EF658B8BC26730B77A26F40908C84A05456034DB5D517v2G4H" TargetMode="External"/><Relationship Id="rId19" Type="http://schemas.openxmlformats.org/officeDocument/2006/relationships/hyperlink" Target="consultantplus://offline/ref=BE031E585C274B78B989A8B8AC4BCA4B8015F6BEF9A755C51E7DED6753BE8B6C37528C313767FA59B8BC27740128A77A51C8838EB64B561C51B7D7v1G6H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BE031E585C274B78B989A8B8AC4BCA4B8015F6BEF9A755C51E7DED6753BE8B6C37528C313767FA59B8BC27770128A77A51C8838EB64B561C51B7D7v1G6H" TargetMode="External"/><Relationship Id="rId9" Type="http://schemas.openxmlformats.org/officeDocument/2006/relationships/hyperlink" Target="consultantplus://offline/ref=BE031E585C274B78B989A8B8AC4BCA4B8015F6BEFDA353C61F72B06D5BE7876E305DD326302EF658B8BC24700977A26F40908C84A05456034DB5D517v2G4H" TargetMode="External"/><Relationship Id="rId14" Type="http://schemas.openxmlformats.org/officeDocument/2006/relationships/hyperlink" Target="consultantplus://offline/ref=BE031E585C274B78B989A8B8AC4BCA4B8015F6BEF4A952C5147DED6753BE8B6C37528C313767FA59B8BC24750128A77A51C8838EB64B561C51B7D7v1G6H" TargetMode="External"/><Relationship Id="rId22" Type="http://schemas.openxmlformats.org/officeDocument/2006/relationships/hyperlink" Target="consultantplus://offline/ref=BE031E585C274B78B989A8B8AC4BCA4B8015F6BEFDA352C0117EB06D5BE7876E305DD326302EF658B8BC27730E77A26F40908C84A05456034DB5D517v2G4H" TargetMode="External"/><Relationship Id="rId27" Type="http://schemas.openxmlformats.org/officeDocument/2006/relationships/hyperlink" Target="consultantplus://offline/ref=BE031E585C274B78B989A8B8AC4BCA4B8015F6BEF5A057C3147DED6753BE8B6C37528C313767FA59B8BC24710128A77A51C8838EB64B561C51B7D7v1G6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3307</Words>
  <Characters>18855</Characters>
  <Application>Microsoft Office Word</Application>
  <DocSecurity>0</DocSecurity>
  <Lines>157</Lines>
  <Paragraphs>44</Paragraphs>
  <ScaleCrop>false</ScaleCrop>
  <Company/>
  <LinksUpToDate>false</LinksUpToDate>
  <CharactersWithSpaces>22118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2023-11-28T07:06:00Z</dcterms:created>
  <dcterms:modified xsi:type="dcterms:W3CDTF">2023-11-28T07:07:00Z</dcterms:modified>
</cp:coreProperties>
</file>