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991" w:rsidRDefault="00B84991">
      <w:pPr>
        <w:pStyle w:val="ConsPlusTitle"/>
        <w:jc w:val="center"/>
        <w:outlineLvl w:val="0"/>
      </w:pPr>
      <w:r>
        <w:t>ГУБЕРНАТОР АРХАНГЕЛЬСКОЙ ОБЛАСТИ</w:t>
      </w:r>
    </w:p>
    <w:p w:rsidR="00B84991" w:rsidRDefault="00B84991">
      <w:pPr>
        <w:pStyle w:val="ConsPlusTitle"/>
        <w:jc w:val="center"/>
      </w:pPr>
    </w:p>
    <w:p w:rsidR="00B84991" w:rsidRDefault="00B84991">
      <w:pPr>
        <w:pStyle w:val="ConsPlusTitle"/>
        <w:jc w:val="center"/>
      </w:pPr>
      <w:r>
        <w:t>УКАЗ</w:t>
      </w:r>
    </w:p>
    <w:p w:rsidR="00B84991" w:rsidRDefault="00B84991">
      <w:pPr>
        <w:pStyle w:val="ConsPlusTitle"/>
        <w:jc w:val="center"/>
      </w:pPr>
      <w:r>
        <w:t>от 16 октября 2017 г. N 104-у</w:t>
      </w:r>
    </w:p>
    <w:p w:rsidR="00B84991" w:rsidRDefault="00B84991">
      <w:pPr>
        <w:pStyle w:val="ConsPlusTitle"/>
        <w:jc w:val="center"/>
      </w:pPr>
    </w:p>
    <w:p w:rsidR="00B84991" w:rsidRDefault="00B84991">
      <w:pPr>
        <w:pStyle w:val="ConsPlusTitle"/>
        <w:jc w:val="center"/>
      </w:pPr>
      <w:r>
        <w:t>О ВНЕСЕНИИ ИЗМЕНЕНИЙ В НЕКОТОРЫЕ УКАЗЫ ГУБЕРНАТОРА</w:t>
      </w:r>
    </w:p>
    <w:p w:rsidR="00B84991" w:rsidRDefault="00B84991">
      <w:pPr>
        <w:pStyle w:val="ConsPlusTitle"/>
        <w:jc w:val="center"/>
      </w:pPr>
      <w:r>
        <w:t>АРХАНГЕЛЬСКОЙ ОБЛАСТИ В СФЕРЕ ПРОТИВОДЕЙСТВИЯ КОРРУПЦИИ</w:t>
      </w:r>
    </w:p>
    <w:p w:rsidR="00B84991" w:rsidRDefault="00B84991">
      <w:pPr>
        <w:pStyle w:val="ConsPlusNormal"/>
        <w:jc w:val="both"/>
      </w:pPr>
    </w:p>
    <w:p w:rsidR="00B84991" w:rsidRDefault="00B84991">
      <w:pPr>
        <w:pStyle w:val="ConsPlusNormal"/>
        <w:ind w:firstLine="540"/>
        <w:jc w:val="both"/>
      </w:pPr>
      <w:r>
        <w:t xml:space="preserve">В соответствии с Федеральным </w:t>
      </w:r>
      <w:hyperlink r:id="rId4">
        <w:r>
          <w:rPr>
            <w:color w:val="0000FF"/>
          </w:rPr>
          <w:t>законом</w:t>
        </w:r>
      </w:hyperlink>
      <w:r>
        <w:t xml:space="preserve"> от 25 декабря 2008 года N 273-ФЗ "О противодействии коррупции", областным </w:t>
      </w:r>
      <w:hyperlink r:id="rId5">
        <w:r>
          <w:rPr>
            <w:color w:val="0000FF"/>
          </w:rPr>
          <w:t>законом</w:t>
        </w:r>
      </w:hyperlink>
      <w:r>
        <w:t xml:space="preserve"> от 26 ноября 2008 года N 626-31-ОЗ "О противодействии коррупции в Архангельской области" постановляю:</w:t>
      </w:r>
    </w:p>
    <w:p w:rsidR="00B84991" w:rsidRDefault="00B84991">
      <w:pPr>
        <w:pStyle w:val="ConsPlusNormal"/>
        <w:spacing w:before="220"/>
        <w:ind w:firstLine="540"/>
        <w:jc w:val="both"/>
      </w:pPr>
      <w:r>
        <w:t xml:space="preserve">1. Утвердить прилагаемые </w:t>
      </w:r>
      <w:hyperlink w:anchor="P27">
        <w:r>
          <w:rPr>
            <w:color w:val="0000FF"/>
          </w:rPr>
          <w:t>изменения</w:t>
        </w:r>
      </w:hyperlink>
      <w:r>
        <w:t>, которые вносятся в некоторые указы Губернатора Архангельской области в сфере противодействия коррупции.</w:t>
      </w:r>
    </w:p>
    <w:p w:rsidR="00B84991" w:rsidRDefault="00B84991">
      <w:pPr>
        <w:pStyle w:val="ConsPlusNormal"/>
        <w:spacing w:before="220"/>
        <w:ind w:firstLine="540"/>
        <w:jc w:val="both"/>
      </w:pPr>
      <w:r>
        <w:t>2. Настоящий указ вступает в силу со дня его официального опубликования.</w:t>
      </w:r>
    </w:p>
    <w:p w:rsidR="00B84991" w:rsidRDefault="00B84991">
      <w:pPr>
        <w:pStyle w:val="ConsPlusNormal"/>
        <w:jc w:val="both"/>
      </w:pPr>
    </w:p>
    <w:p w:rsidR="00B84991" w:rsidRDefault="00B84991">
      <w:pPr>
        <w:pStyle w:val="ConsPlusNormal"/>
        <w:jc w:val="right"/>
      </w:pPr>
      <w:proofErr w:type="gramStart"/>
      <w:r>
        <w:t>Исполняющий</w:t>
      </w:r>
      <w:proofErr w:type="gramEnd"/>
      <w:r>
        <w:t xml:space="preserve"> обязанности</w:t>
      </w:r>
    </w:p>
    <w:p w:rsidR="00B84991" w:rsidRDefault="00B84991">
      <w:pPr>
        <w:pStyle w:val="ConsPlusNormal"/>
        <w:jc w:val="right"/>
      </w:pPr>
      <w:r>
        <w:t>Губернатора</w:t>
      </w:r>
    </w:p>
    <w:p w:rsidR="00B84991" w:rsidRDefault="00B84991">
      <w:pPr>
        <w:pStyle w:val="ConsPlusNormal"/>
        <w:jc w:val="right"/>
      </w:pPr>
      <w:r>
        <w:t>Архангельской области</w:t>
      </w:r>
    </w:p>
    <w:p w:rsidR="00B84991" w:rsidRDefault="00B84991">
      <w:pPr>
        <w:pStyle w:val="ConsPlusNormal"/>
        <w:jc w:val="right"/>
      </w:pPr>
      <w:r>
        <w:t>А.В.АЛСУФЬЕВ</w:t>
      </w:r>
    </w:p>
    <w:p w:rsidR="00B84991" w:rsidRDefault="00B84991">
      <w:pPr>
        <w:pStyle w:val="ConsPlusNormal"/>
        <w:jc w:val="both"/>
      </w:pPr>
    </w:p>
    <w:p w:rsidR="00B84991" w:rsidRDefault="00B84991">
      <w:pPr>
        <w:pStyle w:val="ConsPlusNormal"/>
        <w:jc w:val="both"/>
      </w:pPr>
    </w:p>
    <w:p w:rsidR="00B84991" w:rsidRDefault="00B84991">
      <w:pPr>
        <w:pStyle w:val="ConsPlusNormal"/>
        <w:jc w:val="both"/>
      </w:pPr>
    </w:p>
    <w:p w:rsidR="00B84991" w:rsidRDefault="00B84991">
      <w:pPr>
        <w:pStyle w:val="ConsPlusNormal"/>
        <w:jc w:val="both"/>
      </w:pPr>
    </w:p>
    <w:p w:rsidR="00B84991" w:rsidRDefault="00B84991">
      <w:pPr>
        <w:pStyle w:val="ConsPlusNormal"/>
        <w:jc w:val="both"/>
      </w:pPr>
    </w:p>
    <w:p w:rsidR="00B84991" w:rsidRDefault="00B84991">
      <w:pPr>
        <w:pStyle w:val="ConsPlusNormal"/>
        <w:jc w:val="right"/>
        <w:outlineLvl w:val="0"/>
      </w:pPr>
      <w:r>
        <w:t>Утверждены</w:t>
      </w:r>
    </w:p>
    <w:p w:rsidR="00B84991" w:rsidRDefault="00B84991">
      <w:pPr>
        <w:pStyle w:val="ConsPlusNormal"/>
        <w:jc w:val="right"/>
      </w:pPr>
      <w:r>
        <w:t>указом Губернатора</w:t>
      </w:r>
    </w:p>
    <w:p w:rsidR="00B84991" w:rsidRDefault="00B84991">
      <w:pPr>
        <w:pStyle w:val="ConsPlusNormal"/>
        <w:jc w:val="right"/>
      </w:pPr>
      <w:r>
        <w:t>Архангельской области</w:t>
      </w:r>
    </w:p>
    <w:p w:rsidR="00B84991" w:rsidRDefault="00B84991">
      <w:pPr>
        <w:pStyle w:val="ConsPlusNormal"/>
        <w:jc w:val="right"/>
      </w:pPr>
      <w:r>
        <w:t>от 16.10.2017 N 104-у</w:t>
      </w:r>
    </w:p>
    <w:p w:rsidR="00B84991" w:rsidRDefault="00B84991">
      <w:pPr>
        <w:pStyle w:val="ConsPlusNormal"/>
        <w:jc w:val="both"/>
      </w:pPr>
    </w:p>
    <w:p w:rsidR="00B84991" w:rsidRDefault="00B84991">
      <w:pPr>
        <w:pStyle w:val="ConsPlusTitle"/>
        <w:jc w:val="center"/>
      </w:pPr>
      <w:bookmarkStart w:id="0" w:name="P27"/>
      <w:bookmarkEnd w:id="0"/>
      <w:r>
        <w:t>ИЗМЕНЕНИЯ,</w:t>
      </w:r>
    </w:p>
    <w:p w:rsidR="00B84991" w:rsidRDefault="00B84991">
      <w:pPr>
        <w:pStyle w:val="ConsPlusTitle"/>
        <w:jc w:val="center"/>
      </w:pPr>
      <w:r>
        <w:t>КОТОРЫЕ ВНОСЯТСЯ В НЕКОТОРЫЕ УКАЗЫ ГУБЕРНАТОРА АРХАНГЕЛЬСКОЙ</w:t>
      </w:r>
    </w:p>
    <w:p w:rsidR="00B84991" w:rsidRDefault="00B84991">
      <w:pPr>
        <w:pStyle w:val="ConsPlusTitle"/>
        <w:jc w:val="center"/>
      </w:pPr>
      <w:r>
        <w:t>ОБЛАСТИ В СФЕРЕ ПРОТИВОДЕЙСТВИЯ КОРРУПЦИИ</w:t>
      </w:r>
    </w:p>
    <w:p w:rsidR="00B84991" w:rsidRDefault="00B84991">
      <w:pPr>
        <w:pStyle w:val="ConsPlusNormal"/>
        <w:jc w:val="both"/>
      </w:pPr>
    </w:p>
    <w:p w:rsidR="00B84991" w:rsidRDefault="00B84991">
      <w:pPr>
        <w:pStyle w:val="ConsPlusNormal"/>
        <w:ind w:firstLine="540"/>
        <w:jc w:val="both"/>
      </w:pPr>
      <w:r>
        <w:t xml:space="preserve">1. В </w:t>
      </w:r>
      <w:hyperlink r:id="rId6">
        <w:r>
          <w:rPr>
            <w:color w:val="0000FF"/>
          </w:rPr>
          <w:t>Положении</w:t>
        </w:r>
      </w:hyperlink>
      <w:r>
        <w:t xml:space="preserve"> о представлении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сведений о доходах, об имуществе и обязательствах имущественного характера, утвержденном указом Губернатора Архангельской области от 14 декабря 2009 года N 51-у:</w:t>
      </w:r>
    </w:p>
    <w:p w:rsidR="00B84991" w:rsidRDefault="00B84991">
      <w:pPr>
        <w:pStyle w:val="ConsPlusNormal"/>
        <w:spacing w:before="220"/>
        <w:ind w:firstLine="540"/>
        <w:jc w:val="both"/>
      </w:pPr>
      <w:r>
        <w:t xml:space="preserve">1) </w:t>
      </w:r>
      <w:hyperlink r:id="rId7">
        <w:r>
          <w:rPr>
            <w:color w:val="0000FF"/>
          </w:rPr>
          <w:t>предложение второе</w:t>
        </w:r>
      </w:hyperlink>
      <w:r>
        <w:t xml:space="preserve"> абзаца первого пункта 7 изложить в следующей редакции: </w:t>
      </w:r>
      <w:proofErr w:type="gramStart"/>
      <w:r>
        <w:t>"Копии указанных сведений о доходах, об имуществе и обязательствах имущественного характера передаются управлением по вопросам противодействия коррупции в департамент государственной гражданской службы и кадров администрации Губернатора Архангельской области и Правительства Архангельской области (далее - департамент государственной гражданской службы и кадров) не позднее одного дня со дня их получения.";</w:t>
      </w:r>
      <w:proofErr w:type="gramEnd"/>
    </w:p>
    <w:p w:rsidR="00B84991" w:rsidRDefault="00B84991">
      <w:pPr>
        <w:pStyle w:val="ConsPlusNormal"/>
        <w:spacing w:before="220"/>
        <w:ind w:firstLine="540"/>
        <w:jc w:val="both"/>
      </w:pPr>
      <w:r>
        <w:t xml:space="preserve">2) в </w:t>
      </w:r>
      <w:hyperlink r:id="rId8">
        <w:r>
          <w:rPr>
            <w:color w:val="0000FF"/>
          </w:rPr>
          <w:t>пункте 13</w:t>
        </w:r>
      </w:hyperlink>
      <w:r>
        <w:t>:</w:t>
      </w:r>
    </w:p>
    <w:p w:rsidR="00B84991" w:rsidRDefault="00B84991">
      <w:pPr>
        <w:pStyle w:val="ConsPlusNormal"/>
        <w:spacing w:before="220"/>
        <w:ind w:firstLine="540"/>
        <w:jc w:val="both"/>
      </w:pPr>
      <w:r>
        <w:t xml:space="preserve">а) </w:t>
      </w:r>
      <w:hyperlink r:id="rId9">
        <w:r>
          <w:rPr>
            <w:color w:val="0000FF"/>
          </w:rPr>
          <w:t>предложение первое</w:t>
        </w:r>
      </w:hyperlink>
      <w:r>
        <w:t xml:space="preserve"> абзаца первого после слов "информация о результатах" дополнить словами "их анализа и (или)";</w:t>
      </w:r>
    </w:p>
    <w:p w:rsidR="00B84991" w:rsidRDefault="00B84991">
      <w:pPr>
        <w:pStyle w:val="ConsPlusNormal"/>
        <w:spacing w:before="220"/>
        <w:ind w:firstLine="540"/>
        <w:jc w:val="both"/>
      </w:pPr>
      <w:r>
        <w:t xml:space="preserve">б) </w:t>
      </w:r>
      <w:hyperlink r:id="rId10">
        <w:r>
          <w:rPr>
            <w:color w:val="0000FF"/>
          </w:rPr>
          <w:t>дополнить</w:t>
        </w:r>
      </w:hyperlink>
      <w:r>
        <w:t xml:space="preserve"> абзацами вторым и третьим следующего содержания:</w:t>
      </w:r>
    </w:p>
    <w:p w:rsidR="00B84991" w:rsidRDefault="00B84991">
      <w:pPr>
        <w:pStyle w:val="ConsPlusNormal"/>
        <w:spacing w:before="220"/>
        <w:ind w:firstLine="540"/>
        <w:jc w:val="both"/>
      </w:pPr>
      <w:proofErr w:type="gramStart"/>
      <w:r>
        <w:lastRenderedPageBreak/>
        <w:t>"Сведения о доходах, об имуществе и обязательствах имущественного характера, представленные гражданами, претендующими на замещение должностей государственной гражданской службы, назначение на которые и освобождение от которых осуществляется Губернатором Архангельской области, и должностей государственной гражданской службы в администрации Губернатора и Правительства, при назначении указанных лиц на должность передаются управлением по вопросам противодействия коррупции вместе с информацией о результатах их анализа в департамент</w:t>
      </w:r>
      <w:proofErr w:type="gramEnd"/>
      <w:r>
        <w:t xml:space="preserve"> государственной гражданской службы и кадров после проведения их анализа, но не позднее 30 календарных дней со дня их назначения на должность. В случае</w:t>
      </w:r>
      <w:proofErr w:type="gramStart"/>
      <w:r>
        <w:t>,</w:t>
      </w:r>
      <w:proofErr w:type="gramEnd"/>
      <w:r>
        <w:t xml:space="preserve"> если гражданин, претендующий на замещение должностей государственной гражданской службы, назначение на которые и освобождение от которых осуществляется Губернатором Архангельской области, и должностей государственной гражданской службы в администрации Губернатора и Правительства, представил уточненные сведения о доходах, об имуществе и обязательствах имущественного характера в срок, предусмотренный абзацем вторым пункта 8 настоящего Положения, уточненные сведения о доходах, об имуществе и обязательствах имущественного характера передаются управлением по вопросам противодействия коррупции вместе с информацией о результатах их анализа в департамент государственной гражданской службы и кадров после проведения их анализа, но не позднее 30 календарных дней со дня представления уточненных сведений.</w:t>
      </w:r>
    </w:p>
    <w:p w:rsidR="00B84991" w:rsidRDefault="00B84991">
      <w:pPr>
        <w:pStyle w:val="ConsPlusNormal"/>
        <w:spacing w:before="220"/>
        <w:ind w:firstLine="540"/>
        <w:jc w:val="both"/>
      </w:pPr>
      <w:proofErr w:type="gramStart"/>
      <w:r>
        <w:t>Сведения о доходах, об имуществе и обязательствах имущественного характера, представленные гражданами, замещающими должности государственной гражданской службы, назначение на которые и освобождение от которых осуществляется Губернатором Архангельской области, и должности государственной гражданской службы в администрации Губернатора и Правительства, передаются управлением по вопросам противодействия коррупции вместе с информацией о результатах их анализа в департамент государственной гражданской службы и кадров после проведения их</w:t>
      </w:r>
      <w:proofErr w:type="gramEnd"/>
      <w:r>
        <w:t xml:space="preserve"> анализа, но не позднее 1 декабря текущего года</w:t>
      </w:r>
      <w:proofErr w:type="gramStart"/>
      <w:r>
        <w:t>.".</w:t>
      </w:r>
      <w:proofErr w:type="gramEnd"/>
    </w:p>
    <w:p w:rsidR="00B84991" w:rsidRDefault="00B84991">
      <w:pPr>
        <w:pStyle w:val="ConsPlusNormal"/>
        <w:spacing w:before="220"/>
        <w:ind w:firstLine="540"/>
        <w:jc w:val="both"/>
      </w:pPr>
      <w:r>
        <w:t xml:space="preserve">2. </w:t>
      </w:r>
      <w:proofErr w:type="gramStart"/>
      <w:r>
        <w:t xml:space="preserve">В </w:t>
      </w:r>
      <w:hyperlink r:id="rId11">
        <w:r>
          <w:rPr>
            <w:color w:val="0000FF"/>
          </w:rPr>
          <w:t>Положении</w:t>
        </w:r>
      </w:hyperlink>
      <w:r>
        <w:t xml:space="preserve"> о представлении сведений о доходах, об имуществе и обязательствах имущественного характера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 замещающими государственные должности первого заместителя Губернатора Архангельской области</w:t>
      </w:r>
      <w:proofErr w:type="gramEnd"/>
      <w:r>
        <w:t xml:space="preserve">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утвержденном указом Губернатора Архангельской области от 14 декабря 2009 года N 52-у:</w:t>
      </w:r>
    </w:p>
    <w:p w:rsidR="00B84991" w:rsidRDefault="00B84991">
      <w:pPr>
        <w:pStyle w:val="ConsPlusNormal"/>
        <w:spacing w:before="220"/>
        <w:ind w:firstLine="540"/>
        <w:jc w:val="both"/>
      </w:pPr>
      <w:r>
        <w:t xml:space="preserve">1) в </w:t>
      </w:r>
      <w:hyperlink r:id="rId12">
        <w:r>
          <w:rPr>
            <w:color w:val="0000FF"/>
          </w:rPr>
          <w:t>пункте 2</w:t>
        </w:r>
      </w:hyperlink>
      <w:r>
        <w:t>:</w:t>
      </w:r>
    </w:p>
    <w:p w:rsidR="00B84991" w:rsidRDefault="00B84991">
      <w:pPr>
        <w:pStyle w:val="ConsPlusNormal"/>
        <w:spacing w:before="220"/>
        <w:ind w:firstLine="540"/>
        <w:jc w:val="both"/>
      </w:pPr>
      <w:r>
        <w:t xml:space="preserve">а) </w:t>
      </w:r>
      <w:hyperlink r:id="rId13">
        <w:r>
          <w:rPr>
            <w:color w:val="0000FF"/>
          </w:rPr>
          <w:t>абзац первый</w:t>
        </w:r>
      </w:hyperlink>
      <w:r>
        <w:t xml:space="preserve"> дополнить словами "(далее - управление по вопросам противодействия коррупции)";</w:t>
      </w:r>
    </w:p>
    <w:p w:rsidR="00B84991" w:rsidRDefault="00B84991">
      <w:pPr>
        <w:pStyle w:val="ConsPlusNormal"/>
        <w:spacing w:before="220"/>
        <w:ind w:firstLine="540"/>
        <w:jc w:val="both"/>
      </w:pPr>
      <w:r>
        <w:t xml:space="preserve">б) </w:t>
      </w:r>
      <w:hyperlink r:id="rId14">
        <w:r>
          <w:rPr>
            <w:color w:val="0000FF"/>
          </w:rPr>
          <w:t>дополнить</w:t>
        </w:r>
      </w:hyperlink>
      <w:r>
        <w:t xml:space="preserve"> абзацем следующего содержания:</w:t>
      </w:r>
    </w:p>
    <w:p w:rsidR="00B84991" w:rsidRDefault="00B84991">
      <w:pPr>
        <w:pStyle w:val="ConsPlusNormal"/>
        <w:spacing w:before="220"/>
        <w:ind w:firstLine="540"/>
        <w:jc w:val="both"/>
      </w:pPr>
      <w:proofErr w:type="gramStart"/>
      <w:r>
        <w:t>"Копии сведений о доходах, об имуществе и обязательствах имущественного характера, предусмотренные абзацем первым настоящего пункта, передаются управлением по вопросам противодействия коррупции в департамент государственной гражданской службы и кадров администрации Губернатора Архангельской области и Правительства Архангельской области (далее - департамент государственной гражданской службы и кадров) не позднее одного дня со дня их получения.";</w:t>
      </w:r>
      <w:proofErr w:type="gramEnd"/>
    </w:p>
    <w:p w:rsidR="00B84991" w:rsidRDefault="00B84991">
      <w:pPr>
        <w:pStyle w:val="ConsPlusNormal"/>
        <w:spacing w:before="220"/>
        <w:ind w:firstLine="540"/>
        <w:jc w:val="both"/>
      </w:pPr>
      <w:r>
        <w:t xml:space="preserve">2) в </w:t>
      </w:r>
      <w:hyperlink r:id="rId15">
        <w:r>
          <w:rPr>
            <w:color w:val="0000FF"/>
          </w:rPr>
          <w:t>пункте 11</w:t>
        </w:r>
      </w:hyperlink>
      <w:r>
        <w:t>:</w:t>
      </w:r>
    </w:p>
    <w:p w:rsidR="00B84991" w:rsidRDefault="00B84991">
      <w:pPr>
        <w:pStyle w:val="ConsPlusNormal"/>
        <w:spacing w:before="220"/>
        <w:ind w:firstLine="540"/>
        <w:jc w:val="both"/>
      </w:pPr>
      <w:r>
        <w:lastRenderedPageBreak/>
        <w:t xml:space="preserve">а) </w:t>
      </w:r>
      <w:hyperlink r:id="rId16">
        <w:r>
          <w:rPr>
            <w:color w:val="0000FF"/>
          </w:rPr>
          <w:t>абзац первый</w:t>
        </w:r>
      </w:hyperlink>
      <w:r>
        <w:t xml:space="preserve"> после слов "информация о результатах" дополнить словами "их анализа и (или)";</w:t>
      </w:r>
    </w:p>
    <w:p w:rsidR="00B84991" w:rsidRDefault="00B84991">
      <w:pPr>
        <w:pStyle w:val="ConsPlusNormal"/>
        <w:spacing w:before="220"/>
        <w:ind w:firstLine="540"/>
        <w:jc w:val="both"/>
      </w:pPr>
      <w:r>
        <w:t xml:space="preserve">б) </w:t>
      </w:r>
      <w:hyperlink r:id="rId17">
        <w:r>
          <w:rPr>
            <w:color w:val="0000FF"/>
          </w:rPr>
          <w:t>абзац второй</w:t>
        </w:r>
      </w:hyperlink>
      <w:r>
        <w:t xml:space="preserve"> изложить в следующей редакции:</w:t>
      </w:r>
    </w:p>
    <w:p w:rsidR="00B84991" w:rsidRDefault="00B84991">
      <w:pPr>
        <w:pStyle w:val="ConsPlusNormal"/>
        <w:spacing w:before="220"/>
        <w:ind w:firstLine="540"/>
        <w:jc w:val="both"/>
      </w:pPr>
      <w:proofErr w:type="gramStart"/>
      <w:r>
        <w:t>"Сведения о доходах, об имуществе и обязательствах имущественного характера, представленные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при назначении указанных лиц на должность передаются управлением по вопросам противодействия коррупции вместе</w:t>
      </w:r>
      <w:proofErr w:type="gramEnd"/>
      <w:r>
        <w:t xml:space="preserve"> с информацией о результатах их анализа в департамент государственной гражданской службы и кадров после проведения их анализа, но не позднее 30 календарных дней со дня их назначения. В случае</w:t>
      </w:r>
      <w:proofErr w:type="gramStart"/>
      <w:r>
        <w:t>,</w:t>
      </w:r>
      <w:proofErr w:type="gramEnd"/>
      <w:r>
        <w:t xml:space="preserve"> если гражданин, претендующий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представил уточненные сведения о доходах, об имуществе и обязательствах имущественного характера в срок, предусмотренный абзацем вторым пункта 5 настоящего Положения, уточненные сведения о доходах, об имуществе и обязательствах имущественного характера вместе с информацией о результатах их анализа передаются управлением по вопросам противодействия коррупции в департамент государственной гражданской службы и кадров после проведения их анализа, но не позднее 30 календарных дней со дня представления уточненных сведений</w:t>
      </w:r>
      <w:proofErr w:type="gramStart"/>
      <w:r>
        <w:t>.";</w:t>
      </w:r>
      <w:proofErr w:type="gramEnd"/>
    </w:p>
    <w:p w:rsidR="00B84991" w:rsidRDefault="00B84991">
      <w:pPr>
        <w:pStyle w:val="ConsPlusNormal"/>
        <w:spacing w:before="220"/>
        <w:ind w:firstLine="540"/>
        <w:jc w:val="both"/>
      </w:pPr>
      <w:r>
        <w:t xml:space="preserve">в) </w:t>
      </w:r>
      <w:hyperlink r:id="rId18">
        <w:r>
          <w:rPr>
            <w:color w:val="0000FF"/>
          </w:rPr>
          <w:t>дополнить</w:t>
        </w:r>
      </w:hyperlink>
      <w:r>
        <w:t xml:space="preserve"> новым абзацем третьим следующего содержания:</w:t>
      </w:r>
    </w:p>
    <w:p w:rsidR="00B84991" w:rsidRDefault="00B84991">
      <w:pPr>
        <w:pStyle w:val="ConsPlusNormal"/>
        <w:spacing w:before="220"/>
        <w:ind w:firstLine="540"/>
        <w:jc w:val="both"/>
      </w:pPr>
      <w:proofErr w:type="gramStart"/>
      <w:r>
        <w:t>"Сведения о доходах, об имуществе и обязательствах имущественного характера, представленные лицами, замещающими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передаются управлением по вопросам противодействия коррупции вместе с информацией о результатах их анализа в департамент</w:t>
      </w:r>
      <w:proofErr w:type="gramEnd"/>
      <w:r>
        <w:t xml:space="preserve"> государственной гражданской службы и кадров после проведения их анализа, но не позднее 1 декабря текущего года</w:t>
      </w:r>
      <w:proofErr w:type="gramStart"/>
      <w:r>
        <w:t>.";</w:t>
      </w:r>
      <w:proofErr w:type="gramEnd"/>
    </w:p>
    <w:p w:rsidR="00B84991" w:rsidRDefault="00B84991">
      <w:pPr>
        <w:pStyle w:val="ConsPlusNormal"/>
        <w:spacing w:before="220"/>
        <w:ind w:firstLine="540"/>
        <w:jc w:val="both"/>
      </w:pPr>
      <w:r>
        <w:t xml:space="preserve">г) </w:t>
      </w:r>
      <w:hyperlink r:id="rId19">
        <w:r>
          <w:rPr>
            <w:color w:val="0000FF"/>
          </w:rPr>
          <w:t>абзац третий</w:t>
        </w:r>
      </w:hyperlink>
      <w:r>
        <w:t xml:space="preserve"> считать абзацем четвертым и в нем по тексту после слова "доходах</w:t>
      </w:r>
      <w:proofErr w:type="gramStart"/>
      <w:r>
        <w:t>,"</w:t>
      </w:r>
      <w:proofErr w:type="gramEnd"/>
      <w:r>
        <w:t xml:space="preserve"> дополнить словом "расходов,".</w:t>
      </w:r>
    </w:p>
    <w:p w:rsidR="00B84991" w:rsidRDefault="00B84991">
      <w:pPr>
        <w:pStyle w:val="ConsPlusNormal"/>
        <w:spacing w:before="220"/>
        <w:ind w:firstLine="540"/>
        <w:jc w:val="both"/>
      </w:pPr>
      <w:r>
        <w:t xml:space="preserve">3. </w:t>
      </w:r>
      <w:hyperlink r:id="rId20">
        <w:proofErr w:type="gramStart"/>
        <w:r>
          <w:rPr>
            <w:color w:val="0000FF"/>
          </w:rPr>
          <w:t>Абзац второй</w:t>
        </w:r>
      </w:hyperlink>
      <w:r>
        <w:t xml:space="preserve"> пункта 24 Положения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 к служебному поведению, утвержденного указом Губернатора Архангельской области от 15 февраля 2010 года N 9-у, дополнить словами "в течение трех календарных дней со дня</w:t>
      </w:r>
      <w:proofErr w:type="gramEnd"/>
      <w:r>
        <w:t xml:space="preserve"> представления доклада о результатах проверки, предусмотренного пунктом 20 настоящего Положения".</w:t>
      </w:r>
    </w:p>
    <w:p w:rsidR="00B84991" w:rsidRDefault="00B84991">
      <w:pPr>
        <w:pStyle w:val="ConsPlusNormal"/>
        <w:spacing w:before="220"/>
        <w:ind w:firstLine="540"/>
        <w:jc w:val="both"/>
      </w:pPr>
      <w:r>
        <w:t xml:space="preserve">4. </w:t>
      </w:r>
      <w:hyperlink r:id="rId21">
        <w:proofErr w:type="gramStart"/>
        <w:r>
          <w:rPr>
            <w:color w:val="0000FF"/>
          </w:rPr>
          <w:t>Абзац второй</w:t>
        </w:r>
      </w:hyperlink>
      <w:r>
        <w:t xml:space="preserve"> пункта 19 Положения о проверке достоверности и полноты сведений, представляемых гражданами, претендующими на замещение государственных должностей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w:t>
      </w:r>
      <w:r>
        <w:lastRenderedPageBreak/>
        <w:t>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лицами, замещающими государственные должности первого заместителя Губернатора Архангельской области - председателя</w:t>
      </w:r>
      <w:proofErr w:type="gramEnd"/>
      <w:r>
        <w:t xml:space="preserve"> </w:t>
      </w:r>
      <w:proofErr w:type="gramStart"/>
      <w:r>
        <w:t>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 министра Архангельской области, и соблюдения ограничений лицами, замещающими государственные должности первого заместителя Губернатора Архангельской области - председателя Правительства Архангельской области, первого заместителя Губернатора Архангельской области, заместителя Губернатора Архангельской области, заместителя председателя Правительства Архангельской области, уполномоченного при Губернаторе Архангельской области</w:t>
      </w:r>
      <w:proofErr w:type="gramEnd"/>
      <w:r>
        <w:t>, министра Архангельской области, утвержденного указом Губернатора Архангельской области от 9 марта 2010 года N 25-у, дополнить словами "в течение трех календарных дней со дня представления доклада о результатах проверки, предусмотренного пунктом 15 настоящего Положения".</w:t>
      </w:r>
    </w:p>
    <w:p w:rsidR="00B84991" w:rsidRDefault="00B84991">
      <w:pPr>
        <w:pStyle w:val="ConsPlusNormal"/>
        <w:jc w:val="both"/>
      </w:pPr>
    </w:p>
    <w:p w:rsidR="00B84991" w:rsidRDefault="00B84991">
      <w:pPr>
        <w:pStyle w:val="ConsPlusNormal"/>
        <w:jc w:val="both"/>
      </w:pPr>
    </w:p>
    <w:p w:rsidR="00B84991" w:rsidRDefault="00B84991">
      <w:pPr>
        <w:pStyle w:val="ConsPlusNormal"/>
        <w:pBdr>
          <w:bottom w:val="single" w:sz="6" w:space="0" w:color="auto"/>
        </w:pBdr>
        <w:spacing w:before="100" w:after="100"/>
        <w:jc w:val="both"/>
        <w:rPr>
          <w:sz w:val="2"/>
          <w:szCs w:val="2"/>
        </w:rPr>
      </w:pPr>
    </w:p>
    <w:p w:rsidR="005127AF" w:rsidRDefault="005127AF"/>
    <w:sectPr w:rsidR="005127AF" w:rsidSect="007A08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B84991"/>
    <w:rsid w:val="00061F32"/>
    <w:rsid w:val="005127AF"/>
    <w:rsid w:val="00B849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99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499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84991"/>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2436B8E9A8BDB354E4187C0E6C238C3D9D7131026D8B8E51334A130092D4B6F16FFA0211FDEB099B1DDAFEE7E39CE4748E2118F247819C9155D0r4d7H" TargetMode="External"/><Relationship Id="rId13" Type="http://schemas.openxmlformats.org/officeDocument/2006/relationships/hyperlink" Target="consultantplus://offline/ref=352436B8E9A8BDB354E4187C0E6C238C3D9D7131026D8B8E50334A130092D4B6F16FFA0211FDEB099B1CDBFFE7E39CE4748E2118F247819C9155D0r4d7H" TargetMode="External"/><Relationship Id="rId18" Type="http://schemas.openxmlformats.org/officeDocument/2006/relationships/hyperlink" Target="consultantplus://offline/ref=352436B8E9A8BDB354E4187C0E6C238C3D9D7131026D8B8E50334A130092D4B6F16FFA0211FDEB099B1CD9F6E7E39CE4748E2118F247819C9155D0r4d7H" TargetMode="External"/><Relationship Id="rId3" Type="http://schemas.openxmlformats.org/officeDocument/2006/relationships/webSettings" Target="webSettings.xml"/><Relationship Id="rId21" Type="http://schemas.openxmlformats.org/officeDocument/2006/relationships/hyperlink" Target="consultantplus://offline/ref=352436B8E9A8BDB354E4187C0E6C238C3D9D713102638A8C50334A130092D4B6F16FFA0211FDEB0B904F8CBBB9BACFA83F82220EEE4682r8d1H" TargetMode="External"/><Relationship Id="rId7" Type="http://schemas.openxmlformats.org/officeDocument/2006/relationships/hyperlink" Target="consultantplus://offline/ref=352436B8E9A8BDB354E4187C0E6C238C3D9D7131026D8B8E51334A130092D4B6F16FFA0211FDE802CF4A99AAE1B5C5BE20823D12EC44r8d3H" TargetMode="External"/><Relationship Id="rId12" Type="http://schemas.openxmlformats.org/officeDocument/2006/relationships/hyperlink" Target="consultantplus://offline/ref=352436B8E9A8BDB354E4187C0E6C238C3D9D7131026D8B8E50334A130092D4B6F16FFA0211FDEB099B1CDBFFE7E39CE4748E2118F247819C9155D0r4d7H" TargetMode="External"/><Relationship Id="rId17" Type="http://schemas.openxmlformats.org/officeDocument/2006/relationships/hyperlink" Target="consultantplus://offline/ref=352436B8E9A8BDB354E4187C0E6C238C3D9D7131026D8B8E50334A130092D4B6F16FFA0211FDE902CF4A99AAE1B5C5BE20823D12EC44r8d3H" TargetMode="External"/><Relationship Id="rId2" Type="http://schemas.openxmlformats.org/officeDocument/2006/relationships/settings" Target="settings.xml"/><Relationship Id="rId16" Type="http://schemas.openxmlformats.org/officeDocument/2006/relationships/hyperlink" Target="consultantplus://offline/ref=352436B8E9A8BDB354E4187C0E6C238C3D9D7131026D8B8E50334A130092D4B6F16FFA0211FDEB099B1CD9F6E7E39CE4748E2118F247819C9155D0r4d7H" TargetMode="External"/><Relationship Id="rId20" Type="http://schemas.openxmlformats.org/officeDocument/2006/relationships/hyperlink" Target="consultantplus://offline/ref=352436B8E9A8BDB354E4187C0E6C238C3D9D713102638A8C51334A130092D4B6F16FFA0211FDE809904F8CBBB9BACFA83F82220EEE4682r8d1H" TargetMode="External"/><Relationship Id="rId1" Type="http://schemas.openxmlformats.org/officeDocument/2006/relationships/styles" Target="styles.xml"/><Relationship Id="rId6" Type="http://schemas.openxmlformats.org/officeDocument/2006/relationships/hyperlink" Target="consultantplus://offline/ref=352436B8E9A8BDB354E4187C0E6C238C3D9D7131026D8B8E51334A130092D4B6F16FFA0211FDEB099B1BDCFAE7E39CE4748E2118F247819C9155D0r4d7H" TargetMode="External"/><Relationship Id="rId11" Type="http://schemas.openxmlformats.org/officeDocument/2006/relationships/hyperlink" Target="consultantplus://offline/ref=352436B8E9A8BDB354E4187C0E6C238C3D9D7131026D8B8E50334A130092D4B6F16FFA0211FDEB099B1DD5FFE7E39CE4748E2118F247819C9155D0r4d7H" TargetMode="External"/><Relationship Id="rId5" Type="http://schemas.openxmlformats.org/officeDocument/2006/relationships/hyperlink" Target="consultantplus://offline/ref=352436B8E9A8BDB354E4187C0E6C238C3D9D7131026D89855B334A130092D4B6F16FFA1011A5E70B9305DCFEF2B5CDA2r2d2H" TargetMode="External"/><Relationship Id="rId15" Type="http://schemas.openxmlformats.org/officeDocument/2006/relationships/hyperlink" Target="consultantplus://offline/ref=352436B8E9A8BDB354E4187C0E6C238C3D9D7131026D8B8E50334A130092D4B6F16FFA0211FDEB099B1CD9F6E7E39CE4748E2118F247819C9155D0r4d7H" TargetMode="External"/><Relationship Id="rId23" Type="http://schemas.openxmlformats.org/officeDocument/2006/relationships/theme" Target="theme/theme1.xml"/><Relationship Id="rId10" Type="http://schemas.openxmlformats.org/officeDocument/2006/relationships/hyperlink" Target="consultantplus://offline/ref=352436B8E9A8BDB354E4187C0E6C238C3D9D7131026D8B8E51334A130092D4B6F16FFA0211FDEB099B1DDAFEE7E39CE4748E2118F247819C9155D0r4d7H" TargetMode="External"/><Relationship Id="rId19" Type="http://schemas.openxmlformats.org/officeDocument/2006/relationships/hyperlink" Target="consultantplus://offline/ref=352436B8E9A8BDB354E4187C0E6C238C3D9D7131026D8B8E50334A130092D4B6F16FFA0211FDEB099B1CD8F8E7E39CE4748E2118F247819C9155D0r4d7H" TargetMode="External"/><Relationship Id="rId4" Type="http://schemas.openxmlformats.org/officeDocument/2006/relationships/hyperlink" Target="consultantplus://offline/ref=352436B8E9A8BDB354E4067118007D803C972F3C0E6F80DB056C114E579BDEE1A420FB4C57F8F4089A05DFFFEErBd4H" TargetMode="External"/><Relationship Id="rId9" Type="http://schemas.openxmlformats.org/officeDocument/2006/relationships/hyperlink" Target="consultantplus://offline/ref=352436B8E9A8BDB354E4187C0E6C238C3D9D7131026D8B8E51334A130092D4B6F16FFA0211FDEB099B1DDAFEE7E39CE4748E2118F247819C9155D0r4d7H" TargetMode="External"/><Relationship Id="rId14" Type="http://schemas.openxmlformats.org/officeDocument/2006/relationships/hyperlink" Target="consultantplus://offline/ref=352436B8E9A8BDB354E4187C0E6C238C3D9D7131026D8B8E50334A130092D4B6F16FFA0211FDEB099B1CDBFFE7E39CE4748E2118F247819C9155D0r4d7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2038</Words>
  <Characters>11623</Characters>
  <Application>Microsoft Office Word</Application>
  <DocSecurity>0</DocSecurity>
  <Lines>96</Lines>
  <Paragraphs>27</Paragraphs>
  <ScaleCrop>false</ScaleCrop>
  <Company/>
  <LinksUpToDate>false</LinksUpToDate>
  <CharactersWithSpaces>13634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2023-11-28T07:29:00Z</dcterms:created>
  <dcterms:modified xsi:type="dcterms:W3CDTF">2023-11-28T07:30:00Z</dcterms:modified>
</cp:coreProperties>
</file>