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66" w:rsidRDefault="00CD7B66">
      <w:pPr>
        <w:pStyle w:val="ConsPlusTitle"/>
        <w:jc w:val="center"/>
        <w:outlineLvl w:val="0"/>
      </w:pPr>
      <w:r>
        <w:t>ГУБЕРНАТОР АРХАНГЕЛЬСКОЙ ОБЛАСТИ</w:t>
      </w:r>
    </w:p>
    <w:p w:rsidR="00CD7B66" w:rsidRDefault="00CD7B66">
      <w:pPr>
        <w:pStyle w:val="ConsPlusTitle"/>
        <w:jc w:val="both"/>
      </w:pPr>
    </w:p>
    <w:p w:rsidR="00CD7B66" w:rsidRDefault="00CD7B66">
      <w:pPr>
        <w:pStyle w:val="ConsPlusTitle"/>
        <w:jc w:val="center"/>
      </w:pPr>
      <w:r>
        <w:t>УКАЗ</w:t>
      </w:r>
    </w:p>
    <w:p w:rsidR="00CD7B66" w:rsidRDefault="00CD7B66">
      <w:pPr>
        <w:pStyle w:val="ConsPlusTitle"/>
        <w:jc w:val="center"/>
      </w:pPr>
      <w:r>
        <w:t>от 24 декабря 2021 г. N 154-у</w:t>
      </w:r>
    </w:p>
    <w:p w:rsidR="00CD7B66" w:rsidRDefault="00CD7B66">
      <w:pPr>
        <w:pStyle w:val="ConsPlusTitle"/>
        <w:jc w:val="both"/>
      </w:pPr>
    </w:p>
    <w:p w:rsidR="00CD7B66" w:rsidRDefault="00CD7B66">
      <w:pPr>
        <w:pStyle w:val="ConsPlusTitle"/>
        <w:jc w:val="center"/>
      </w:pPr>
      <w:r>
        <w:t>О ВНЕСЕНИИ ИЗМЕНЕНИЙ В НЕКОТОРЫЕ УКАЗЫ</w:t>
      </w:r>
    </w:p>
    <w:p w:rsidR="00CD7B66" w:rsidRDefault="00CD7B66">
      <w:pPr>
        <w:pStyle w:val="ConsPlusTitle"/>
        <w:jc w:val="center"/>
      </w:pPr>
      <w:r>
        <w:t>ГУБЕРНАТОРА АРХАНГЕЛЬСКОЙ ОБЛАСТИ</w:t>
      </w: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ind w:firstLine="540"/>
        <w:jc w:val="both"/>
      </w:pPr>
      <w:r>
        <w:t>В целях приведения некоторых указов Губернатора Архангельской области в соответствие с законодательством Архангельской области постановляю: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>
        <w:r>
          <w:rPr>
            <w:color w:val="0000FF"/>
          </w:rPr>
          <w:t>изменения</w:t>
        </w:r>
      </w:hyperlink>
      <w:r>
        <w:t>, которые вносятся в некоторые указы Губернатора Архангельской области.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right"/>
      </w:pPr>
      <w:r>
        <w:t>Губернатор</w:t>
      </w:r>
    </w:p>
    <w:p w:rsidR="00CD7B66" w:rsidRDefault="00CD7B66">
      <w:pPr>
        <w:pStyle w:val="ConsPlusNormal"/>
        <w:jc w:val="right"/>
      </w:pPr>
      <w:r>
        <w:t>Архангельской области</w:t>
      </w:r>
    </w:p>
    <w:p w:rsidR="00CD7B66" w:rsidRDefault="00CD7B66">
      <w:pPr>
        <w:pStyle w:val="ConsPlusNormal"/>
        <w:jc w:val="right"/>
      </w:pPr>
      <w:r>
        <w:t>А.В.ЦЫБУЛЬСКИЙ</w:t>
      </w: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right"/>
        <w:outlineLvl w:val="0"/>
      </w:pPr>
      <w:r>
        <w:t>Утверждены</w:t>
      </w:r>
    </w:p>
    <w:p w:rsidR="00CD7B66" w:rsidRDefault="00CD7B66">
      <w:pPr>
        <w:pStyle w:val="ConsPlusNormal"/>
        <w:jc w:val="right"/>
      </w:pPr>
      <w:r>
        <w:t>указом Губернатора</w:t>
      </w:r>
    </w:p>
    <w:p w:rsidR="00CD7B66" w:rsidRDefault="00CD7B66">
      <w:pPr>
        <w:pStyle w:val="ConsPlusNormal"/>
        <w:jc w:val="right"/>
      </w:pPr>
      <w:r>
        <w:t>Архангельской области</w:t>
      </w:r>
    </w:p>
    <w:p w:rsidR="00CD7B66" w:rsidRDefault="00CD7B66">
      <w:pPr>
        <w:pStyle w:val="ConsPlusNormal"/>
        <w:jc w:val="right"/>
      </w:pPr>
      <w:r>
        <w:t>от 24.12.2021 N 154-у</w:t>
      </w: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Title"/>
        <w:jc w:val="center"/>
      </w:pPr>
      <w:bookmarkStart w:id="0" w:name="P26"/>
      <w:bookmarkEnd w:id="0"/>
      <w:r>
        <w:t>ИЗМЕНЕНИЯ,</w:t>
      </w:r>
    </w:p>
    <w:p w:rsidR="00CD7B66" w:rsidRDefault="00CD7B66">
      <w:pPr>
        <w:pStyle w:val="ConsPlusTitle"/>
        <w:jc w:val="center"/>
      </w:pPr>
      <w:r>
        <w:t>КОТОРЫЕ ВНОСЯТСЯ В НЕКОТОРЫЕ УКАЗЫ ГУБЕРНАТОРА</w:t>
      </w:r>
    </w:p>
    <w:p w:rsidR="00CD7B66" w:rsidRDefault="00CD7B66">
      <w:pPr>
        <w:pStyle w:val="ConsPlusTitle"/>
        <w:jc w:val="center"/>
      </w:pPr>
      <w:r>
        <w:t>АРХАНГЕЛЬСКОЙ ОБЛАСТИ</w:t>
      </w: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ind w:firstLine="540"/>
        <w:jc w:val="both"/>
      </w:pPr>
      <w:r>
        <w:t xml:space="preserve">1. В </w:t>
      </w:r>
      <w:hyperlink r:id="rId4">
        <w:r>
          <w:rPr>
            <w:color w:val="0000FF"/>
          </w:rPr>
          <w:t>указе</w:t>
        </w:r>
      </w:hyperlink>
      <w:r>
        <w:t xml:space="preserve"> Губернатора Архангельской области от 24 июля 2015 года N 84-у "О мерах по совершенствованию организации деятельности в области противодействия коррупции":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1) в </w:t>
      </w:r>
      <w:hyperlink r:id="rId5">
        <w:r>
          <w:rPr>
            <w:color w:val="0000FF"/>
          </w:rPr>
          <w:t>преамбуле</w:t>
        </w:r>
      </w:hyperlink>
      <w:r>
        <w:t>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а) слова "на 2018 - 2020 годы, утвержденным указом Президента Российской Федерации от 29 июня 2018 года N 378" заменить словами "на 2021 - 2024 годы, утвержденным </w:t>
      </w:r>
      <w:hyperlink r:id="rId6">
        <w:r>
          <w:rPr>
            <w:color w:val="0000FF"/>
          </w:rPr>
          <w:t>Указом</w:t>
        </w:r>
      </w:hyperlink>
      <w:r>
        <w:t xml:space="preserve"> Президента Российской Федерации от 16 августа 2021 года N 478";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б) слова "от 17 сентября 2018 года N 87-у "Об утверждении плана противодействия коррупции в Архангельской области на 2018 - 2020 годы" заменить словами "от 7 сентября 2021 года </w:t>
      </w:r>
      <w:hyperlink r:id="rId7">
        <w:r>
          <w:rPr>
            <w:color w:val="0000FF"/>
          </w:rPr>
          <w:t>N 116-у</w:t>
        </w:r>
      </w:hyperlink>
      <w:r>
        <w:t xml:space="preserve"> "Об утверждении плана противодействия коррупции в Архангельской области на 2021 - 2024 годы";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2) в </w:t>
      </w:r>
      <w:hyperlink r:id="rId8">
        <w:r>
          <w:rPr>
            <w:color w:val="0000FF"/>
          </w:rPr>
          <w:t>абзаце пятом пункта 1</w:t>
        </w:r>
      </w:hyperlink>
      <w:r>
        <w:t xml:space="preserve"> слова "(отчета о выполнении плана противодействия коррупции в Архангельской области)" исключить;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3) в </w:t>
      </w:r>
      <w:hyperlink r:id="rId9">
        <w:r>
          <w:rPr>
            <w:color w:val="0000FF"/>
          </w:rPr>
          <w:t>подпункте 8 пункта 6</w:t>
        </w:r>
      </w:hyperlink>
      <w:r>
        <w:t xml:space="preserve"> Положения о комиссии по координации работы по противодействию коррупции в Архангельской области, утвержденного данным указом, слова "(отчета о выполнении плана противодействия коррупции в Архангельской области)" исключить;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4) в </w:t>
      </w:r>
      <w:hyperlink r:id="rId10">
        <w:r>
          <w:rPr>
            <w:color w:val="0000FF"/>
          </w:rPr>
          <w:t>пункте 1</w:t>
        </w:r>
      </w:hyperlink>
      <w:r>
        <w:t xml:space="preserve"> Требований к размещению и наполнению подразделов, посвященных </w:t>
      </w:r>
      <w:r>
        <w:lastRenderedPageBreak/>
        <w:t>вопросам противодействия коррупции, официальных сайтов исполнительных органов государственной власти Архангельской области и страниц исполнительных органов государственной власти Архангельской области на официальном сайте Правительства Архангельской области в информационно-телекоммуникационной сети "Интернет", утвержденных данным указом: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а) слова "на 2018 - 2020 годы, утвержденным указом Президента Российской Федерации от 29 июня 2018 года N 378" заменить словами "на 2021 - 2024 годы, утвержденным </w:t>
      </w:r>
      <w:hyperlink r:id="rId11">
        <w:r>
          <w:rPr>
            <w:color w:val="0000FF"/>
          </w:rPr>
          <w:t>Указом</w:t>
        </w:r>
      </w:hyperlink>
      <w:r>
        <w:t xml:space="preserve"> Президента Российской Федерации от 16 августа 2021 года N 478";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б) слова "от 17 сентября 2018 года N 87-у "Об утверждении плана противодействия коррупции в Архангельской области на 2018 - 2020 годы" заменить словами "от 7 сентября 2021 года </w:t>
      </w:r>
      <w:hyperlink r:id="rId12">
        <w:r>
          <w:rPr>
            <w:color w:val="0000FF"/>
          </w:rPr>
          <w:t>N 116-у</w:t>
        </w:r>
      </w:hyperlink>
      <w:r>
        <w:t xml:space="preserve"> "Об утверждении плана противодействия коррупции в Архангельской области на 2021 - 2024 годы";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5) в </w:t>
      </w:r>
      <w:hyperlink r:id="rId13">
        <w:r>
          <w:rPr>
            <w:color w:val="0000FF"/>
          </w:rPr>
          <w:t>Положении</w:t>
        </w:r>
      </w:hyperlink>
      <w:r>
        <w:t xml:space="preserve"> о порядке подготовки ежегодного доклада о деятельности в области противодействия коррупции (отчета о выполнении плана противодействия коррупции в Архангельской области), утвержденном данным указом: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а) в </w:t>
      </w:r>
      <w:hyperlink r:id="rId14">
        <w:r>
          <w:rPr>
            <w:color w:val="0000FF"/>
          </w:rPr>
          <w:t>наименовании</w:t>
        </w:r>
      </w:hyperlink>
      <w:r>
        <w:t xml:space="preserve"> слова "(отчета о выполнении плана противодействия коррупции в Архангельской области)" исключить;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б) в </w:t>
      </w:r>
      <w:hyperlink r:id="rId15">
        <w:r>
          <w:rPr>
            <w:color w:val="0000FF"/>
          </w:rPr>
          <w:t>пункте 1</w:t>
        </w:r>
      </w:hyperlink>
      <w:r>
        <w:t>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слова "на 2018 - 2020 годы, утвержденным Указом Президента Российской Федерации от 29 июня 2018 года N 378" заменить словами "на 2021 - 2024 годы, утвержденным </w:t>
      </w:r>
      <w:hyperlink r:id="rId16">
        <w:r>
          <w:rPr>
            <w:color w:val="0000FF"/>
          </w:rPr>
          <w:t>Указом</w:t>
        </w:r>
      </w:hyperlink>
      <w:r>
        <w:t xml:space="preserve"> Президента Российской Федерации от 16 августа 2021 года N 478";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слова "от 17 сентября 2018 года N 87-у "Об утверждении плана противодействия коррупции в Архангельской области на 2018 - 2020 годы" заменить словами "от 7 сентября 2021 года </w:t>
      </w:r>
      <w:hyperlink r:id="rId17">
        <w:r>
          <w:rPr>
            <w:color w:val="0000FF"/>
          </w:rPr>
          <w:t>N 116-у</w:t>
        </w:r>
      </w:hyperlink>
      <w:r>
        <w:t xml:space="preserve"> "Об утверждении плана противодействия коррупции в Архангельской области на 2021 - 2024 годы";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>слова "(отчета о выполнении плана противодействия коррупции в Архангельской области)" исключить;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в) в </w:t>
      </w:r>
      <w:hyperlink r:id="rId18">
        <w:r>
          <w:rPr>
            <w:color w:val="0000FF"/>
          </w:rPr>
          <w:t>пункте 7</w:t>
        </w:r>
      </w:hyperlink>
      <w:r>
        <w:t xml:space="preserve"> слова "до 1 февраля" заменить словами "до 1 мая".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2. </w:t>
      </w:r>
      <w:hyperlink r:id="rId19">
        <w:r>
          <w:rPr>
            <w:color w:val="0000FF"/>
          </w:rPr>
          <w:t>Пункт 7</w:t>
        </w:r>
      </w:hyperlink>
      <w:r>
        <w:t xml:space="preserve">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самоуправления, аппарате избирательной комиссии муниципального образования Архангельской области, утвержденного указом Губернатора Архангельской области от 4 августа 2014 года N 89-у, исключить.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3. </w:t>
      </w:r>
      <w:hyperlink r:id="rId20">
        <w:r>
          <w:rPr>
            <w:color w:val="0000FF"/>
          </w:rPr>
          <w:t>Подпункт 1 пункта 6</w:t>
        </w:r>
      </w:hyperlink>
      <w:r>
        <w:t xml:space="preserve"> изменений, которые вносятся в указы Губернатора Архангельской области об утверждении положений о коллегиях министерств Архангельской области, утвержденных указом Губернатора Архангельской области от 20 февраля 2016 года N 15-у, после слов "абзаце втором" дополнить словами "пункта 5".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 </w:t>
      </w:r>
      <w:hyperlink r:id="rId21">
        <w:r>
          <w:rPr>
            <w:color w:val="0000FF"/>
          </w:rPr>
          <w:t>пункте 3</w:t>
        </w:r>
      </w:hyperlink>
      <w:r>
        <w:t xml:space="preserve"> изменений, которые вносятся в административный регламент предоставления государственной услуги по предоставлению гражданам и юридическим лицам лесных участков, распоряжение которыми относится к компетенции органов государственной власти Архангельской области, в аренду без проведения аукциона, утвержденных указом Губернатора Архангельской области от 22 сентября 2017 года N 97-у, цифру "8" заменить цифрой "7".</w:t>
      </w:r>
      <w:proofErr w:type="gramEnd"/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В </w:t>
      </w:r>
      <w:hyperlink r:id="rId22">
        <w:r>
          <w:rPr>
            <w:color w:val="0000FF"/>
          </w:rPr>
          <w:t>пункте 14</w:t>
        </w:r>
      </w:hyperlink>
      <w:r>
        <w:t xml:space="preserve"> изменений, которые вносятся в административный регламент предоставления </w:t>
      </w:r>
      <w:r>
        <w:lastRenderedPageBreak/>
        <w:t>государственной услуги по предоставлению гражданам права на заготовку лесных насаждений (древесины, а также елей и (или) деревьев других хвойных пород для новогодних праздников) для собственных нужд на основании договоров купли-продажи лесных насаждений в Архангельской области, утвержденных указом Губернатора Архангельской области от 22 сентября 2017 года N 98-у, слово "заменить" заменить</w:t>
      </w:r>
      <w:proofErr w:type="gramEnd"/>
      <w:r>
        <w:t xml:space="preserve"> словом "дополнить".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6. В </w:t>
      </w:r>
      <w:hyperlink r:id="rId23">
        <w:r>
          <w:rPr>
            <w:color w:val="0000FF"/>
          </w:rPr>
          <w:t>указе</w:t>
        </w:r>
      </w:hyperlink>
      <w:r>
        <w:t xml:space="preserve"> Губернатора Архангельской области от 12 июля 2019 года N 55-у "Об утверждении Положения о комиссии по рассмотрению предложений об установлении праздничных дней и памятных дат Архангельской области":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1) в </w:t>
      </w:r>
      <w:hyperlink r:id="rId24">
        <w:r>
          <w:rPr>
            <w:color w:val="0000FF"/>
          </w:rPr>
          <w:t>наименовании</w:t>
        </w:r>
      </w:hyperlink>
      <w:r>
        <w:t xml:space="preserve"> и </w:t>
      </w:r>
      <w:hyperlink r:id="rId25">
        <w:r>
          <w:rPr>
            <w:color w:val="0000FF"/>
          </w:rPr>
          <w:t>пункте 1</w:t>
        </w:r>
      </w:hyperlink>
      <w:r>
        <w:t xml:space="preserve"> слова "по рассмотрению" заменить словами "по оценке";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2) </w:t>
      </w:r>
      <w:hyperlink r:id="rId26">
        <w:r>
          <w:rPr>
            <w:color w:val="0000FF"/>
          </w:rPr>
          <w:t>пункт 2</w:t>
        </w:r>
      </w:hyperlink>
      <w:r>
        <w:t xml:space="preserve"> исключить;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3) в </w:t>
      </w:r>
      <w:hyperlink r:id="rId27">
        <w:r>
          <w:rPr>
            <w:color w:val="0000FF"/>
          </w:rPr>
          <w:t>наименовании</w:t>
        </w:r>
      </w:hyperlink>
      <w:r>
        <w:t xml:space="preserve"> и </w:t>
      </w:r>
      <w:hyperlink r:id="rId28">
        <w:r>
          <w:rPr>
            <w:color w:val="0000FF"/>
          </w:rPr>
          <w:t>пункте 1</w:t>
        </w:r>
      </w:hyperlink>
      <w:r>
        <w:t xml:space="preserve"> Положения о комиссии по рассмотрению предложений об установлении праздничных дней и памятных дат Архангельской области, утвержденного данным указом, слова "по рассмотрению" заменить словами "по оценке".</w:t>
      </w:r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 </w:t>
      </w:r>
      <w:hyperlink r:id="rId29">
        <w:r>
          <w:rPr>
            <w:color w:val="0000FF"/>
          </w:rPr>
          <w:t>подпункте 2 пункта 2</w:t>
        </w:r>
      </w:hyperlink>
      <w:r>
        <w:t xml:space="preserve"> изменений, которые вносятся в </w:t>
      </w:r>
      <w:hyperlink r:id="rId30">
        <w:r>
          <w:rPr>
            <w:color w:val="0000FF"/>
          </w:rPr>
          <w:t>постановление</w:t>
        </w:r>
      </w:hyperlink>
      <w:r>
        <w:t xml:space="preserve"> главы администрации Архангельской области от 15 января 2009 года N 5 и в отдельные указы Губернатора Архангельской области в связи с переименованием министерства образования Архангельской области, утвержденных указом Губернатора Архангельской области от 11 ноября 2020 года N 172-у, цифру "2" заменить цифрой "1".</w:t>
      </w:r>
      <w:proofErr w:type="gramEnd"/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В </w:t>
      </w:r>
      <w:hyperlink r:id="rId31">
        <w:r>
          <w:rPr>
            <w:color w:val="0000FF"/>
          </w:rPr>
          <w:t>пункте 11</w:t>
        </w:r>
      </w:hyperlink>
      <w:r>
        <w:t xml:space="preserve"> изменений, которые вносятся в Положение о порядке рассмотрения президиумом комиссии по координации работы по противодействию коррупции в Архангельской области вопросов соблюдения запретов, ограничений и обязанностей, установленных Федеральным </w:t>
      </w:r>
      <w:hyperlink r:id="rId32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для лиц, замещающих государственные должности первого заместителя Губернатора Архангельской области - председателя Правительства Архангельской области, первого</w:t>
      </w:r>
      <w:proofErr w:type="gramEnd"/>
      <w:r>
        <w:t xml:space="preserve"> </w:t>
      </w:r>
      <w:proofErr w:type="gramStart"/>
      <w:r>
        <w:t>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(или) требований об урегулировании конфликта интересов, утвержденных указом Губернатора Архангельской области 4 марта 2021 года N 31-у, слова "Подпункты "в" и "г" заменить словами "Подпункты "в" и "</w:t>
      </w:r>
      <w:proofErr w:type="spellStart"/>
      <w:r>
        <w:t>д</w:t>
      </w:r>
      <w:proofErr w:type="spellEnd"/>
      <w:r>
        <w:t>".</w:t>
      </w:r>
      <w:proofErr w:type="gramEnd"/>
    </w:p>
    <w:p w:rsidR="00CD7B66" w:rsidRDefault="00CD7B66">
      <w:pPr>
        <w:pStyle w:val="ConsPlusNormal"/>
        <w:spacing w:before="220"/>
        <w:ind w:firstLine="540"/>
        <w:jc w:val="both"/>
      </w:pPr>
      <w:r>
        <w:t xml:space="preserve">9. В </w:t>
      </w:r>
      <w:hyperlink r:id="rId33">
        <w:r>
          <w:rPr>
            <w:color w:val="0000FF"/>
          </w:rPr>
          <w:t>пункте 2</w:t>
        </w:r>
      </w:hyperlink>
      <w:r>
        <w:t xml:space="preserve"> изменений, которые вносятся в </w:t>
      </w:r>
      <w:hyperlink r:id="rId34">
        <w:r>
          <w:rPr>
            <w:color w:val="0000FF"/>
          </w:rPr>
          <w:t>указ</w:t>
        </w:r>
      </w:hyperlink>
      <w:r>
        <w:t xml:space="preserve"> Губернатора Архангельской области от 17 марта 2020 года N 28-у, утвержденных указом Губернатора Архангельской области от 23 декабря 2021 года N 153-у, слова "подпункте 3" заменить словами "подпункте 2".</w:t>
      </w: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jc w:val="both"/>
      </w:pPr>
    </w:p>
    <w:p w:rsidR="00CD7B66" w:rsidRDefault="00CD7B6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C60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D7B66"/>
    <w:rsid w:val="005127AF"/>
    <w:rsid w:val="00935D85"/>
    <w:rsid w:val="00CD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7B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D7B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FF77B9ED4B2F161A5F9D8CBEE29CEC7C47C3D1C26616274AC5102933594FF8238EA169D625B496FDE884F98BEB690C17F48565164C50F6s9RBH" TargetMode="External"/><Relationship Id="rId13" Type="http://schemas.openxmlformats.org/officeDocument/2006/relationships/hyperlink" Target="consultantplus://offline/ref=3CFF77B9ED4B2F161A5F9D8CBEE29CEC7C47C3D1C26616274AC5102933594FF8238EA169D625B493FDE884F98BEB690C17F48565164C50F6s9RBH" TargetMode="External"/><Relationship Id="rId18" Type="http://schemas.openxmlformats.org/officeDocument/2006/relationships/hyperlink" Target="consultantplus://offline/ref=3CFF77B9ED4B2F161A5F9D8CBEE29CEC7C47C3D1C26616274AC5102933594FF8238EA169D625B493FBE884F98BEB690C17F48565164C50F6s9RBH" TargetMode="External"/><Relationship Id="rId26" Type="http://schemas.openxmlformats.org/officeDocument/2006/relationships/hyperlink" Target="consultantplus://offline/ref=3CFF77B9ED4B2F161A5F9D8CBEE29CEC7C47C3D1C267132B40C4102933594FF8238EA169D625B496FFE3D0A8C9B5305F5BBF8966005051F586E7FCFCsCR0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CFF77B9ED4B2F161A5F9D8CBEE29CEC7C47C3D1CB6F172E49CE4D233B0043FA2481FE7ED16CB897FFE3D2A0C4EA354A4AE7866C164F51EA9AE5FEsFRDH" TargetMode="External"/><Relationship Id="rId34" Type="http://schemas.openxmlformats.org/officeDocument/2006/relationships/hyperlink" Target="consultantplus://offline/ref=3CFF77B9ED4B2F161A5F9D8CBEE29CEC7C47C3D1C26511284DC5102933594FF8238EA169C425EC9AFDEBCEA9CEA0660E1DsER9H" TargetMode="External"/><Relationship Id="rId7" Type="http://schemas.openxmlformats.org/officeDocument/2006/relationships/hyperlink" Target="consultantplus://offline/ref=3CFF77B9ED4B2F161A5F9D8CBEE29CEC7C47C3D1C265112C4ECC102933594FF8238EA169C425EC9AFDEBCEA9CEA0660E1DsER9H" TargetMode="External"/><Relationship Id="rId12" Type="http://schemas.openxmlformats.org/officeDocument/2006/relationships/hyperlink" Target="consultantplus://offline/ref=3CFF77B9ED4B2F161A5F9D8CBEE29CEC7C47C3D1C265112C4ECC102933594FF8238EA169C425EC9AFDEBCEA9CEA0660E1DsER9H" TargetMode="External"/><Relationship Id="rId17" Type="http://schemas.openxmlformats.org/officeDocument/2006/relationships/hyperlink" Target="consultantplus://offline/ref=3CFF77B9ED4B2F161A5F9D8CBEE29CEC7C47C3D1C265112C4ECC102933594FF8238EA169C425EC9AFDEBCEA9CEA0660E1DsER9H" TargetMode="External"/><Relationship Id="rId25" Type="http://schemas.openxmlformats.org/officeDocument/2006/relationships/hyperlink" Target="consultantplus://offline/ref=3CFF77B9ED4B2F161A5F9D8CBEE29CEC7C47C3D1C267132B40C4102933594FF8238EA169D625B496FFE3D0A8CAB5305F5BBF8966005051F586E7FCFCsCR0H" TargetMode="External"/><Relationship Id="rId33" Type="http://schemas.openxmlformats.org/officeDocument/2006/relationships/hyperlink" Target="consultantplus://offline/ref=3CFF77B9ED4B2F161A5F9D8CBEE29CEC7C47C3D1C26511274FC4102933594FF8238EA169D625B496FFE3D0A9CAB5305F5BBF8966005051F586E7FCFCsCR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CFF77B9ED4B2F161A5F8381A88EC2E07C459FD5CA6E1B781491167E6C0949AD71CEFF309769A796FEFDD2A8CDsBRDH" TargetMode="External"/><Relationship Id="rId20" Type="http://schemas.openxmlformats.org/officeDocument/2006/relationships/hyperlink" Target="consultantplus://offline/ref=3CFF77B9ED4B2F161A5F9D8CBEE29CEC7C47C3D1C461142A4CCE4D233B0043FA2481FE7ED16CB897FFE3D5A9C4EA354A4AE7866C164F51EA9AE5FEsFRDH" TargetMode="External"/><Relationship Id="rId29" Type="http://schemas.openxmlformats.org/officeDocument/2006/relationships/hyperlink" Target="consultantplus://offline/ref=3CFF77B9ED4B2F161A5F9D8CBEE29CEC7C47C3D1C266132A4ACC102933594FF8238EA169D625B496FFE3D0A9CCB5305F5BBF8966005051F586E7FCFCsCR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CFF77B9ED4B2F161A5F8381A88EC2E07C459FD5CA6E1B781491167E6C0949AD71CEFF309769A796FEFDD2A8CDsBRDH" TargetMode="External"/><Relationship Id="rId11" Type="http://schemas.openxmlformats.org/officeDocument/2006/relationships/hyperlink" Target="consultantplus://offline/ref=3CFF77B9ED4B2F161A5F8381A88EC2E07C459FD5CA6E1B781491167E6C0949AD71CEFF309769A796FEFDD2A8CDsBRDH" TargetMode="External"/><Relationship Id="rId24" Type="http://schemas.openxmlformats.org/officeDocument/2006/relationships/hyperlink" Target="consultantplus://offline/ref=3CFF77B9ED4B2F161A5F9D8CBEE29CEC7C47C3D1C267132B40C4102933594FF8238EA169D625B496FFE3D0A8CCB5305F5BBF8966005051F586E7FCFCsCR0H" TargetMode="External"/><Relationship Id="rId32" Type="http://schemas.openxmlformats.org/officeDocument/2006/relationships/hyperlink" Target="consultantplus://offline/ref=3CFF77B9ED4B2F161A5F8381A88EC2E07B4C98D5C66F1B781491167E6C0949AD71CEFF309769A796FEFDD2A8CDsBRDH" TargetMode="External"/><Relationship Id="rId5" Type="http://schemas.openxmlformats.org/officeDocument/2006/relationships/hyperlink" Target="consultantplus://offline/ref=3CFF77B9ED4B2F161A5F9D8CBEE29CEC7C47C3D1C26616274AC5102933594FF8238EA169D625B496FEE884F98BEB690C17F48565164C50F6s9RBH" TargetMode="External"/><Relationship Id="rId15" Type="http://schemas.openxmlformats.org/officeDocument/2006/relationships/hyperlink" Target="consultantplus://offline/ref=3CFF77B9ED4B2F161A5F9D8CBEE29CEC7C47C3D1C26616274AC5102933594FF8238EA169D625B493FCE884F98BEB690C17F48565164C50F6s9RBH" TargetMode="External"/><Relationship Id="rId23" Type="http://schemas.openxmlformats.org/officeDocument/2006/relationships/hyperlink" Target="consultantplus://offline/ref=3CFF77B9ED4B2F161A5F9D8CBEE29CEC7C47C3D1C267132B40C4102933594FF8238EA169C425EC9AFDEBCEA9CEA0660E1DsER9H" TargetMode="External"/><Relationship Id="rId28" Type="http://schemas.openxmlformats.org/officeDocument/2006/relationships/hyperlink" Target="consultantplus://offline/ref=3CFF77B9ED4B2F161A5F9D8CBEE29CEC7C47C3D1C267132B40C4102933594FF8238EA169D625B496FFE3D0A9CEB5305F5BBF8966005051F586E7FCFCsCR0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3CFF77B9ED4B2F161A5F9D8CBEE29CEC7C47C3D1C26616274AC5102933594FF8238EA169D625B496FAE884F98BEB690C17F48565164C50F6s9RBH" TargetMode="External"/><Relationship Id="rId19" Type="http://schemas.openxmlformats.org/officeDocument/2006/relationships/hyperlink" Target="consultantplus://offline/ref=3CFF77B9ED4B2F161A5F9D8CBEE29CEC7C47C3D1CB6E112C4ACE4D233B0043FA2481FE7ED16CB897FFE3D2A0C4EA354A4AE7866C164F51EA9AE5FEsFRDH" TargetMode="External"/><Relationship Id="rId31" Type="http://schemas.openxmlformats.org/officeDocument/2006/relationships/hyperlink" Target="consultantplus://offline/ref=3CFF77B9ED4B2F161A5F9D8CBEE29CEC7C47C3D1C266162D4CC6102933594FF8238EA169D625B496FFE3D0ACCDB5305F5BBF8966005051F586E7FCFCsCR0H" TargetMode="External"/><Relationship Id="rId4" Type="http://schemas.openxmlformats.org/officeDocument/2006/relationships/hyperlink" Target="consultantplus://offline/ref=3CFF77B9ED4B2F161A5F9D8CBEE29CEC7C47C3D1C26616274AC5102933594FF8238EA169C425EC9AFDEBCEA9CEA0660E1DsER9H" TargetMode="External"/><Relationship Id="rId9" Type="http://schemas.openxmlformats.org/officeDocument/2006/relationships/hyperlink" Target="consultantplus://offline/ref=3CFF77B9ED4B2F161A5F9D8CBEE29CEC7C47C3D1C26616274AC5102933594FF8238EA169D625B496FBE884F98BEB690C17F48565164C50F6s9RBH" TargetMode="External"/><Relationship Id="rId14" Type="http://schemas.openxmlformats.org/officeDocument/2006/relationships/hyperlink" Target="consultantplus://offline/ref=3CFF77B9ED4B2F161A5F9D8CBEE29CEC7C47C3D1C26616274AC5102933594FF8238EA169D625B493FDE884F98BEB690C17F48565164C50F6s9RBH" TargetMode="External"/><Relationship Id="rId22" Type="http://schemas.openxmlformats.org/officeDocument/2006/relationships/hyperlink" Target="consultantplus://offline/ref=3CFF77B9ED4B2F161A5F9D8CBEE29CEC7C47C3D1CB6F172E4ACE4D233B0043FA2481FE7ED16CB897FFE3D5A1C4EA354A4AE7866C164F51EA9AE5FEsFRDH" TargetMode="External"/><Relationship Id="rId27" Type="http://schemas.openxmlformats.org/officeDocument/2006/relationships/hyperlink" Target="consultantplus://offline/ref=3CFF77B9ED4B2F161A5F9D8CBEE29CEC7C47C3D1C267132B40C4102933594FF8238EA169D625B496FFE3D0A9CFB5305F5BBF8966005051F586E7FCFCsCR0H" TargetMode="External"/><Relationship Id="rId30" Type="http://schemas.openxmlformats.org/officeDocument/2006/relationships/hyperlink" Target="consultantplus://offline/ref=3CFF77B9ED4B2F161A5F9D8CBEE29CEC7C47C3D1C266132B4ACC102933594FF8238EA169C425EC9AFDEBCEA9CEA0660E1DsER9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1855</Words>
  <Characters>10577</Characters>
  <Application>Microsoft Office Word</Application>
  <DocSecurity>0</DocSecurity>
  <Lines>88</Lines>
  <Paragraphs>24</Paragraphs>
  <ScaleCrop>false</ScaleCrop>
  <Company/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2023-11-28T07:17:00Z</dcterms:created>
  <dcterms:modified xsi:type="dcterms:W3CDTF">2023-11-28T07:18:00Z</dcterms:modified>
</cp:coreProperties>
</file>