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i/>
          <w:iCs/>
          <w:sz w:val="24"/>
          <w:szCs w:val="24"/>
        </w:rPr>
        <w:t>2006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59-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ПОРЯДКЕ РАССМОТРЕНИЯ ОБРАЩЕНИЙ ГРАЖДАН РОССИЙСКОЙ ФЕДЕРАЦИИ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.11.2015 N 305-ФЗ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ой Думой 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i/>
          <w:iCs/>
          <w:sz w:val="24"/>
          <w:szCs w:val="24"/>
        </w:rPr>
        <w:t>2006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i/>
          <w:iCs/>
          <w:sz w:val="24"/>
          <w:szCs w:val="24"/>
        </w:rPr>
        <w:t>2006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Сфера применения настоящего Федерального закона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 регулируются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реализацией гражданином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гражданин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закрепленного за ним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</w:t>
      </w:r>
      <w:r>
        <w:rPr>
          <w:rFonts w:ascii="Times New Roman" w:hAnsi="Times New Roman" w:cs="Times New Roman"/>
          <w:sz w:val="24"/>
          <w:szCs w:val="24"/>
        </w:rPr>
        <w:t>авливается порядок рассмотрения обращений граждан государственными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должностными лицами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Установленный настоящим Федеральным законом порядок рассмотрения обращений граждан распространяется на все обращения гра</w:t>
      </w:r>
      <w:r>
        <w:rPr>
          <w:rFonts w:ascii="Times New Roman" w:hAnsi="Times New Roman" w:cs="Times New Roman"/>
          <w:sz w:val="24"/>
          <w:szCs w:val="24"/>
        </w:rPr>
        <w:t>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подлежат рассмотрению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федеральными конституционными законами и иными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Установленный настоящим Федеральным законом порядок рассмотрения обращений граждан распространяе</w:t>
      </w:r>
      <w:r>
        <w:rPr>
          <w:rFonts w:ascii="Times New Roman" w:hAnsi="Times New Roman" w:cs="Times New Roman"/>
          <w:sz w:val="24"/>
          <w:szCs w:val="24"/>
        </w:rPr>
        <w:t>тся на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рассмотрением обращений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международным договором Российской Федерации или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порядок рассмотрения обращений граждан государственными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должностными лицами распространяется на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рассмотрением указанными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должностными лицами обращений объединений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рассмотрением обращений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объединений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публично значимые функции государственными и муниципальными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организац</w:t>
      </w:r>
      <w:r>
        <w:rPr>
          <w:rFonts w:ascii="Times New Roman" w:hAnsi="Times New Roman" w:cs="Times New Roman"/>
          <w:sz w:val="24"/>
          <w:szCs w:val="24"/>
        </w:rPr>
        <w:t>иями и их должностными лицами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Право граждан на обращение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Граждане имеют право обращаться лично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</w:t>
      </w:r>
      <w:r>
        <w:rPr>
          <w:rFonts w:ascii="Times New Roman" w:hAnsi="Times New Roman" w:cs="Times New Roman"/>
          <w:sz w:val="24"/>
          <w:szCs w:val="24"/>
        </w:rPr>
        <w:t>равлять индивидуальные и коллективные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обращения объединений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государственные органы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их должностным лицам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государственные и муниципальные учреждения и иные органи</w:t>
      </w:r>
      <w:r>
        <w:rPr>
          <w:rFonts w:ascii="Times New Roman" w:hAnsi="Times New Roman" w:cs="Times New Roman"/>
          <w:sz w:val="24"/>
          <w:szCs w:val="24"/>
        </w:rPr>
        <w:t>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возложено осуществление публично значимых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их должностным лицам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Граждане реализуют право на</w:t>
      </w:r>
      <w:r>
        <w:rPr>
          <w:rFonts w:ascii="Times New Roman" w:hAnsi="Times New Roman" w:cs="Times New Roman"/>
          <w:sz w:val="24"/>
          <w:szCs w:val="24"/>
        </w:rPr>
        <w:t xml:space="preserve"> обращение свободно и добровольно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гражданами права на обращение не должно нарушать права и свободы других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обращений граждан осуществляется 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Правовое регулирование правоотношений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связанных с рассмотр</w:t>
      </w:r>
      <w:r>
        <w:rPr>
          <w:rFonts w:ascii="Times New Roman" w:hAnsi="Times New Roman" w:cs="Times New Roman"/>
          <w:b/>
          <w:bCs/>
          <w:sz w:val="27"/>
          <w:szCs w:val="27"/>
        </w:rPr>
        <w:t>ением обращений граждан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рассмотрением обращений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регулируются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международными договорами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конституционными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 и иными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Законы и иные нормативные правовые акты субъектов Российской Федерации могут устанавливать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защиту права граждан на об</w:t>
      </w:r>
      <w:r>
        <w:rPr>
          <w:rFonts w:ascii="Times New Roman" w:hAnsi="Times New Roman" w:cs="Times New Roman"/>
          <w:sz w:val="24"/>
          <w:szCs w:val="24"/>
        </w:rPr>
        <w:t>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устанавливать гарантии права граждан на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дополняющие гарантии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термины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</w:t>
      </w:r>
      <w:r>
        <w:rPr>
          <w:rFonts w:ascii="Times New Roman" w:hAnsi="Times New Roman" w:cs="Times New Roman"/>
          <w:sz w:val="24"/>
          <w:szCs w:val="24"/>
        </w:rPr>
        <w:t>ользуются следующие основные термины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обращение гражданина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обращение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 в письменной форме или в форме электронного документа предложение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заявление или ж</w:t>
      </w:r>
      <w:r>
        <w:rPr>
          <w:rFonts w:ascii="Times New Roman" w:hAnsi="Times New Roman" w:cs="Times New Roman"/>
          <w:sz w:val="24"/>
          <w:szCs w:val="24"/>
        </w:rPr>
        <w:t>алоба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устное обращение гражданина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реко</w:t>
      </w:r>
      <w:r>
        <w:rPr>
          <w:rFonts w:ascii="Times New Roman" w:hAnsi="Times New Roman" w:cs="Times New Roman"/>
          <w:sz w:val="24"/>
          <w:szCs w:val="24"/>
        </w:rPr>
        <w:t>мендация гражданина по совершенствованию законов и иных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развитию общественных отношений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улучшению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и иных сфер деятельности государс</w:t>
      </w:r>
      <w:r>
        <w:rPr>
          <w:rFonts w:ascii="Times New Roman" w:hAnsi="Times New Roman" w:cs="Times New Roman"/>
          <w:sz w:val="24"/>
          <w:szCs w:val="24"/>
        </w:rPr>
        <w:t>тва и 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заявление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просьба гражданина о содействии в реализации его конституционных прав и свобод или конституционных прав и свобод других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сообщение о нарушении законов и иных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недостатках в работе государст</w:t>
      </w:r>
      <w:r>
        <w:rPr>
          <w:rFonts w:ascii="Times New Roman" w:hAnsi="Times New Roman" w:cs="Times New Roman"/>
          <w:sz w:val="24"/>
          <w:szCs w:val="24"/>
        </w:rPr>
        <w:t>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критика деятельности указанных органов и должностных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жалоба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просьба гражданина о восстановлении или защите его нарушенных прав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 или законных интересов либо прав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</w:t>
      </w:r>
      <w:r>
        <w:rPr>
          <w:rFonts w:ascii="Times New Roman" w:hAnsi="Times New Roman" w:cs="Times New Roman"/>
          <w:sz w:val="24"/>
          <w:szCs w:val="24"/>
        </w:rPr>
        <w:t>д или законных интересов других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временно или по специальному полномочию осуществляющее функции представителя власти либо выполняющее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распорядительные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хозяйственные функции в госуда</w:t>
      </w:r>
      <w:r>
        <w:rPr>
          <w:rFonts w:ascii="Times New Roman" w:hAnsi="Times New Roman" w:cs="Times New Roman"/>
          <w:sz w:val="24"/>
          <w:szCs w:val="24"/>
        </w:rPr>
        <w:t>рственном органе или органе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Права гражданина при рассмотрении обращения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или должностным лицом гражданин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доп</w:t>
      </w:r>
      <w:r>
        <w:rPr>
          <w:rFonts w:ascii="Times New Roman" w:hAnsi="Times New Roman" w:cs="Times New Roman"/>
          <w:sz w:val="24"/>
          <w:szCs w:val="24"/>
        </w:rPr>
        <w:t>олнительные документы и материалы либо обращаться с просьбой об их истребовании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зна</w:t>
      </w:r>
      <w:r>
        <w:rPr>
          <w:rFonts w:ascii="Times New Roman" w:hAnsi="Times New Roman" w:cs="Times New Roman"/>
          <w:sz w:val="24"/>
          <w:szCs w:val="24"/>
        </w:rPr>
        <w:t>комиться с документами и материалами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касающимися рассмотрения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это не затрагивает права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свободы и законные интересы других лиц и если в указанных документах и материалах не содержатся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государственную или иную охраняе</w:t>
      </w:r>
      <w:r>
        <w:rPr>
          <w:rFonts w:ascii="Times New Roman" w:hAnsi="Times New Roman" w:cs="Times New Roman"/>
          <w:sz w:val="24"/>
          <w:szCs w:val="24"/>
        </w:rPr>
        <w:t>мую федеральным законом тайну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получать письменный ответ по существу поставленных в обращении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</w:t>
      </w:r>
      <w:r>
        <w:rPr>
          <w:rFonts w:ascii="Times New Roman" w:hAnsi="Times New Roman" w:cs="Times New Roman"/>
          <w:sz w:val="24"/>
          <w:szCs w:val="24"/>
        </w:rPr>
        <w:t>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обращения с просьбой о его предоставлении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о переадреса</w:t>
      </w:r>
      <w:r>
        <w:rPr>
          <w:rFonts w:ascii="Times New Roman" w:hAnsi="Times New Roman" w:cs="Times New Roman"/>
          <w:sz w:val="24"/>
          <w:szCs w:val="24"/>
        </w:rPr>
        <w:t>ции письменного обращения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компетенцию которых входит решение поставленных в обращении вопросов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обращаться с жалобой на принятое по обращению решение или на действие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связи с рассмотрением обращения в административном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судебном порядке в соответствии с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обращаться с заявлением о прекращении рассмотрения обращения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Гарантии безопасности гражданина в связи с его обращением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Запрещается преследование гражданина в связи с его обращением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 и законных интересов либо прав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 и законных интересов других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рассмотрении</w:t>
      </w:r>
      <w:r>
        <w:rPr>
          <w:rFonts w:ascii="Times New Roman" w:hAnsi="Times New Roman" w:cs="Times New Roman"/>
          <w:sz w:val="24"/>
          <w:szCs w:val="24"/>
        </w:rPr>
        <w:t xml:space="preserve"> обращения не допускается разглашение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обращении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частной жизни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его согласия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является разглашением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обращении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письменного обращения в государствен</w:t>
      </w:r>
      <w:r>
        <w:rPr>
          <w:rFonts w:ascii="Times New Roman" w:hAnsi="Times New Roman" w:cs="Times New Roman"/>
          <w:sz w:val="24"/>
          <w:szCs w:val="24"/>
        </w:rPr>
        <w:t>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компетенцию которых входит решение поставленных в обращении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письменному обращению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Гражданин в своем письменном обращении в обязательном порядке указывает</w:t>
      </w:r>
      <w:r>
        <w:rPr>
          <w:rFonts w:ascii="Times New Roman" w:hAnsi="Times New Roman" w:cs="Times New Roman"/>
          <w:sz w:val="24"/>
          <w:szCs w:val="24"/>
        </w:rPr>
        <w:t xml:space="preserve"> либо наименование государственного органа или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которые направляет письменное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фамилию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соответствующего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должность соответствующего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свои фамилию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</w:t>
      </w:r>
      <w:r>
        <w:rPr>
          <w:rFonts w:ascii="Times New Roman" w:hAnsi="Times New Roman" w:cs="Times New Roman"/>
          <w:sz w:val="24"/>
          <w:szCs w:val="24"/>
        </w:rPr>
        <w:t xml:space="preserve">тво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последнее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почтовый адрес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должны быть направлены ответ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о переадресации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излагает суть предложения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заявления или жалобы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ставит личную подпись и дату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в подтверждение своих д</w:t>
      </w:r>
      <w:r>
        <w:rPr>
          <w:rFonts w:ascii="Times New Roman" w:hAnsi="Times New Roman" w:cs="Times New Roman"/>
          <w:sz w:val="24"/>
          <w:szCs w:val="24"/>
        </w:rPr>
        <w:t>оводов гражданин прилагает к письменному обращению документы и материалы либо их копии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поступившее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подлежит рассмотрению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обращении гражданин в обязательном порядке указывает свои фамилию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последнее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должны быть направлены ответ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о переадресации обраще</w:t>
      </w:r>
      <w:r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Напр</w:t>
      </w:r>
      <w:r>
        <w:rPr>
          <w:rFonts w:ascii="Times New Roman" w:hAnsi="Times New Roman" w:cs="Times New Roman"/>
          <w:b/>
          <w:bCs/>
          <w:sz w:val="27"/>
          <w:szCs w:val="27"/>
        </w:rPr>
        <w:t>авление и регистрация письменного обращения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Гражданин направляет письменное обращение непосредственно в тот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тому должностному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компетенцию которых входит решение поставленных в обращении во</w:t>
      </w:r>
      <w:r>
        <w:rPr>
          <w:rFonts w:ascii="Times New Roman" w:hAnsi="Times New Roman" w:cs="Times New Roman"/>
          <w:sz w:val="24"/>
          <w:szCs w:val="24"/>
        </w:rPr>
        <w:t>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Письменное обращение подлежит обязательной регистрации в течение трех дней с момента поступления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Письменное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содержащее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решение которых не входит</w:t>
      </w:r>
      <w:r>
        <w:rPr>
          <w:rFonts w:ascii="Times New Roman" w:hAnsi="Times New Roman" w:cs="Times New Roman"/>
          <w:sz w:val="24"/>
          <w:szCs w:val="24"/>
        </w:rPr>
        <w:t xml:space="preserve"> в компетенцию данных государственного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или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в течение семи дней со дня регистрации в соответствующий орган или соответствующему должностному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компетенцию которых входит решение по</w:t>
      </w:r>
      <w:r>
        <w:rPr>
          <w:rFonts w:ascii="Times New Roman" w:hAnsi="Times New Roman" w:cs="Times New Roman"/>
          <w:sz w:val="24"/>
          <w:szCs w:val="24"/>
        </w:rPr>
        <w:t>ставленных в обращении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уведомлением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направившего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переадресации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Письменное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содержащее информацию о фактах возможных нарушений законодательства Российской Федерации в сфере миграции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в течение пяти дней со дня регистрации в территориальный орган федерального органа ис</w:t>
      </w:r>
      <w:r>
        <w:rPr>
          <w:rFonts w:ascii="Times New Roman" w:hAnsi="Times New Roman" w:cs="Times New Roman"/>
          <w:sz w:val="24"/>
          <w:szCs w:val="24"/>
        </w:rPr>
        <w:t>полнительной власти в сфере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высшему должностному лицу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руководителю высшего 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уведомлением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направившего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пе</w:t>
      </w:r>
      <w:r>
        <w:rPr>
          <w:rFonts w:ascii="Times New Roman" w:hAnsi="Times New Roman" w:cs="Times New Roman"/>
          <w:sz w:val="24"/>
          <w:szCs w:val="24"/>
        </w:rPr>
        <w:t>реадресации его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</w:t>
      </w:r>
      <w:r>
        <w:rPr>
          <w:rFonts w:ascii="Times New Roman" w:hAnsi="Times New Roman" w:cs="Times New Roman"/>
          <w:sz w:val="24"/>
          <w:szCs w:val="24"/>
        </w:rPr>
        <w:t>носится к компетенции нескольких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или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копия обращения в течение семи дней со дня регистрации направляется в соответствующие государственные органы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или </w:t>
      </w:r>
      <w:r>
        <w:rPr>
          <w:rFonts w:ascii="Times New Roman" w:hAnsi="Times New Roman" w:cs="Times New Roman"/>
          <w:sz w:val="24"/>
          <w:szCs w:val="24"/>
        </w:rPr>
        <w:t>соответствующим должностным лицам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должностное лицо при направлении письменного обращения на рассмотрение в другой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иному должностному лицу </w:t>
      </w:r>
      <w:r>
        <w:rPr>
          <w:rFonts w:ascii="Times New Roman" w:hAnsi="Times New Roman" w:cs="Times New Roman"/>
          <w:sz w:val="24"/>
          <w:szCs w:val="24"/>
        </w:rPr>
        <w:t>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Запрещается направлять жалобу на рассмотрение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или должностному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решение или действие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обжалуется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 частью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невозможно направление жалобы на рассмотрение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или должностному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компетенцию которых входит решение поставленных в обращении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жалоба возвращается гражданину с разъяснением его права обжаловать соответствующие решение или действие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в с</w:t>
      </w:r>
      <w:r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Обязательность принятия обращения к рассмотрению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поступившее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 в соответствии с их компетенцией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подлежит обязательному рассмотрению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необхо</w:t>
      </w:r>
      <w:r>
        <w:rPr>
          <w:rFonts w:ascii="Times New Roman" w:hAnsi="Times New Roman" w:cs="Times New Roman"/>
          <w:sz w:val="24"/>
          <w:szCs w:val="24"/>
        </w:rPr>
        <w:t>димости рассматривающие обращение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должностное лицо может обеспечить его рассмотрение с выездом на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Рассмотрение обращения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объективное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всестороннее и своевременное рассмотрение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участием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направившего обращение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запрашивает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для рассмотрения обращ</w:t>
      </w:r>
      <w:r>
        <w:rPr>
          <w:rFonts w:ascii="Times New Roman" w:hAnsi="Times New Roman" w:cs="Times New Roman"/>
          <w:sz w:val="24"/>
          <w:szCs w:val="24"/>
        </w:rPr>
        <w:t>ения документы и материалы в других государственных органах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и у иных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судов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дознания и органов предварительного следствия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принимает меры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восстановление или защиту нарушенных прав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 и законных интересов гражданина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дает письменный ответ по существу поставленных в обращении </w:t>
      </w:r>
      <w:r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уведомляет гражданина о направлении его обращения на рассмотрение в другой государ</w:t>
      </w:r>
      <w:r>
        <w:rPr>
          <w:rFonts w:ascii="Times New Roman" w:hAnsi="Times New Roman" w:cs="Times New Roman"/>
          <w:sz w:val="24"/>
          <w:szCs w:val="24"/>
        </w:rPr>
        <w:t>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иному должностному лицу в соответствии с их компетенцией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должностное лицо по направленному в установленном порядке запросу государственного орган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или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рассматривающих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обязаны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дней предоставлять документы и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для рассмотрения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документов и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содержатся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государственную или иную охраняемую федеральным законом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которых установлен особый порядок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Ответ на обращение подписывается руководителем государственного органа или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должностным </w:t>
      </w:r>
      <w:r>
        <w:rPr>
          <w:rFonts w:ascii="Times New Roman" w:hAnsi="Times New Roman" w:cs="Times New Roman"/>
          <w:sz w:val="24"/>
          <w:szCs w:val="24"/>
        </w:rPr>
        <w:t>лицом либо уполномоченным на то лицом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Ответ на обращение направляется в форме электронного документа по адресу электронной почты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обращении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поступившем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 в форме э</w:t>
      </w:r>
      <w:r>
        <w:rPr>
          <w:rFonts w:ascii="Times New Roman" w:hAnsi="Times New Roman" w:cs="Times New Roman"/>
          <w:sz w:val="24"/>
          <w:szCs w:val="24"/>
        </w:rPr>
        <w:t>лектронного документа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письменной форме по почтовому адресу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обращении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поступившем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поступившее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или должностному лицу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содержащее предложение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заявление или жалобу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затрагивают интересы неопределенного круга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частности на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обжалуется судебное решение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вынесенное в отношении неопредел</w:t>
      </w:r>
      <w:r>
        <w:rPr>
          <w:rFonts w:ascii="Times New Roman" w:hAnsi="Times New Roman" w:cs="Times New Roman"/>
          <w:sz w:val="24"/>
          <w:szCs w:val="24"/>
        </w:rPr>
        <w:t>енного круга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разъяснением порядка обжалования судебного 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размещен с соблюдением требований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</w:t>
      </w:r>
      <w:r>
        <w:rPr>
          <w:rFonts w:ascii="Times New Roman" w:hAnsi="Times New Roman" w:cs="Times New Roman"/>
          <w:sz w:val="24"/>
          <w:szCs w:val="24"/>
        </w:rPr>
        <w:t>ого закона на официальном сайте данных государственного органа или органа местного самоуправления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Порядок рассмотрения отдельных обращений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направившего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почтовый адрес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ответ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 на обращен</w:t>
      </w:r>
      <w:r>
        <w:rPr>
          <w:rFonts w:ascii="Times New Roman" w:hAnsi="Times New Roman" w:cs="Times New Roman"/>
          <w:sz w:val="24"/>
          <w:szCs w:val="24"/>
        </w:rPr>
        <w:t>ие не дается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в указанном обращении содержатся сведения о подготавливаемом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совершаемом или совершенном противоправном деянии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 лице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подготавливающем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совершающем или совершившем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обращение подлежит направлению в государственный орган в </w:t>
      </w:r>
      <w:r>
        <w:rPr>
          <w:rFonts w:ascii="Times New Roman" w:hAnsi="Times New Roman" w:cs="Times New Roman"/>
          <w:sz w:val="24"/>
          <w:szCs w:val="24"/>
        </w:rPr>
        <w:t>соответствии с его компетенцией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обжалуется судебное решение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семи дней со дня регистрац</w:t>
      </w:r>
      <w:r>
        <w:rPr>
          <w:rFonts w:ascii="Times New Roman" w:hAnsi="Times New Roman" w:cs="Times New Roman"/>
          <w:sz w:val="24"/>
          <w:szCs w:val="24"/>
        </w:rPr>
        <w:t>ии возвращается гражданину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направившему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разъяснением порядка обжалования данного судебного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Госуд</w:t>
      </w:r>
      <w:r>
        <w:rPr>
          <w:rFonts w:ascii="Times New Roman" w:hAnsi="Times New Roman" w:cs="Times New Roman"/>
          <w:sz w:val="24"/>
          <w:szCs w:val="24"/>
        </w:rPr>
        <w:t>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должностное лицо при получении письменного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содержатся нецензурные либо оскорбительные выражения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угрозы жизни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здоровью и имуществу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членов его семьи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</w:t>
      </w:r>
      <w:r>
        <w:rPr>
          <w:rFonts w:ascii="Times New Roman" w:hAnsi="Times New Roman" w:cs="Times New Roman"/>
          <w:sz w:val="24"/>
          <w:szCs w:val="24"/>
        </w:rPr>
        <w:t xml:space="preserve"> оставить обращение без ответа по существу поставленных в нем вопросов и сообщить гражданину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направившему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недопустимости злоупотребления правом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 на обращение не даетс</w:t>
      </w:r>
      <w:r>
        <w:rPr>
          <w:rFonts w:ascii="Times New Roman" w:hAnsi="Times New Roman" w:cs="Times New Roman"/>
          <w:sz w:val="24"/>
          <w:szCs w:val="24"/>
        </w:rPr>
        <w:t>я и оно не подлежит направлению на рассмотрение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 в соответствии с их компетенцией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чем в течение семи дней со дня регистрации обращения сообщается гражданину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направившему обраще</w:t>
      </w:r>
      <w:r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его фамилия и почтовый адрес поддаются прочтению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</w:t>
      </w:r>
      <w:r>
        <w:rPr>
          <w:rFonts w:ascii="Times New Roman" w:hAnsi="Times New Roman" w:cs="Times New Roman"/>
          <w:sz w:val="24"/>
          <w:szCs w:val="24"/>
        </w:rPr>
        <w:t>пределить суть предложения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заявления или жалобы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 на обращение не дается и оно не подлежит направлению на рассмотрение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 в соответствии с их компетенцией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чем в течение семи</w:t>
      </w:r>
      <w:r>
        <w:rPr>
          <w:rFonts w:ascii="Times New Roman" w:hAnsi="Times New Roman" w:cs="Times New Roman"/>
          <w:sz w:val="24"/>
          <w:szCs w:val="24"/>
        </w:rPr>
        <w:t xml:space="preserve"> дней со дня регистрации обращения сообщается гражданину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направившему обращение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письменном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гражданина содержится вопрос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ему неоднократно давались письменные ответы по существу в связи с ранее направляемыми обращениями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 этом в обращении не приводятся новые доводы или обстоятельства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государственного органа или орга</w:t>
      </w:r>
      <w:r>
        <w:rPr>
          <w:rFonts w:ascii="Times New Roman" w:hAnsi="Times New Roman" w:cs="Times New Roman"/>
          <w:sz w:val="24"/>
          <w:szCs w:val="24"/>
        </w:rPr>
        <w:t>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указанное обращение и ранее направляемые </w:t>
      </w:r>
      <w:r>
        <w:rPr>
          <w:rFonts w:ascii="Times New Roman" w:hAnsi="Times New Roman" w:cs="Times New Roman"/>
          <w:sz w:val="24"/>
          <w:szCs w:val="24"/>
        </w:rPr>
        <w:t>обращения направлялись в один и тот же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одному и тому же должностному лицу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гражданин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направивший обращение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В случае поступления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должностному лицу письменного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содержащего вопрос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 на который размещен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</w:t>
      </w:r>
      <w:r>
        <w:rPr>
          <w:rFonts w:ascii="Times New Roman" w:hAnsi="Times New Roman" w:cs="Times New Roman"/>
          <w:sz w:val="24"/>
          <w:szCs w:val="24"/>
        </w:rPr>
        <w:t xml:space="preserve">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гражданину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направившему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семи дней со дня регистрации обращения сообщается электронный адрес официального сайта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на котором размещен ответ на вопрос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поставл</w:t>
      </w:r>
      <w:r>
        <w:rPr>
          <w:rFonts w:ascii="Times New Roman" w:hAnsi="Times New Roman" w:cs="Times New Roman"/>
          <w:sz w:val="24"/>
          <w:szCs w:val="24"/>
        </w:rPr>
        <w:t>енный в обращении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этом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содержащее обжалование судебного 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ответ </w:t>
      </w:r>
      <w:r>
        <w:rPr>
          <w:rFonts w:ascii="Times New Roman" w:hAnsi="Times New Roman" w:cs="Times New Roman"/>
          <w:sz w:val="24"/>
          <w:szCs w:val="24"/>
        </w:rPr>
        <w:t>по существу поставленного в обращении вопроса не может быть дан без разглашения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составляющих государственную или иную охраняемую федеральным законом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гражданину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направившему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сообщается о невозможности дать ответ по существу пост</w:t>
      </w:r>
      <w:r>
        <w:rPr>
          <w:rFonts w:ascii="Times New Roman" w:hAnsi="Times New Roman" w:cs="Times New Roman"/>
          <w:sz w:val="24"/>
          <w:szCs w:val="24"/>
        </w:rPr>
        <w:t>авленного в нем вопроса в связи с недопустимостью разглашения указанных сведений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причины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которым ответ по существу поставленных в обращении вопросов не мог быть 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последующем были устранены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гражданин вправе вновь направить обра</w:t>
      </w:r>
      <w:r>
        <w:rPr>
          <w:rFonts w:ascii="Times New Roman" w:hAnsi="Times New Roman" w:cs="Times New Roman"/>
          <w:sz w:val="24"/>
          <w:szCs w:val="24"/>
        </w:rPr>
        <w:t>щение в соответствующий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или соответствующему должностному лицу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Сроки рассмотрения письменного обращения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Письменное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поступившее в государственный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или должностному лицу в соответствии с их компетенцией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дней со дня регистрации письменного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Письменное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поступившее высшему должностному лицу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руководителю высшего исполнительного органа государственной власти субъекта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содержащее информацию о фактах возможных нарушений законодательства Российской Федерации в сфере миграции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в течение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дней со дня регистрации письменного обращения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исключительных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случае направления запроса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государственного органа или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 либо уполномоченное на то лицо вправе продлить срок рассмотрения обращения не более чем на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уведомив о продлении</w:t>
      </w:r>
      <w:r>
        <w:rPr>
          <w:rFonts w:ascii="Times New Roman" w:hAnsi="Times New Roman" w:cs="Times New Roman"/>
          <w:sz w:val="24"/>
          <w:szCs w:val="24"/>
        </w:rPr>
        <w:t xml:space="preserve"> срока его рассмотрения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направившего обращение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Личный прием граждан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Личный прием граждан в государственных органах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проводится их руководителями и уполномоченными на то лицами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месте </w:t>
      </w:r>
      <w:r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установленных для приема днях и часах доводится до сведения граждан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личном приеме гражданин предъявляет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удостоверяющий его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Содержание устного обращения заносится в карточку личного приема гражданина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 на обращение с согласия гражданина может быть дан устно в ходе личного приема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чем делается запись в карточке личного приема граж</w:t>
      </w:r>
      <w:r>
        <w:rPr>
          <w:rFonts w:ascii="Times New Roman" w:hAnsi="Times New Roman" w:cs="Times New Roman"/>
          <w:sz w:val="24"/>
          <w:szCs w:val="24"/>
        </w:rPr>
        <w:t>данина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остальных случаях дается письменный ответ по существу поставленных в обращении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Письменное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принятое в ходе личного приема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подлежит регистрации и рассмотрению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</w:t>
      </w:r>
      <w:r>
        <w:rPr>
          <w:rFonts w:ascii="Times New Roman" w:hAnsi="Times New Roman" w:cs="Times New Roman"/>
          <w:sz w:val="24"/>
          <w:szCs w:val="24"/>
        </w:rPr>
        <w:t>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решение которых не входит в компетенцию данных государственного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или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гражданину дается разъяснение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и в каком порядке ему следует обратиться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ходе </w:t>
      </w:r>
      <w:r>
        <w:rPr>
          <w:rFonts w:ascii="Times New Roman" w:hAnsi="Times New Roman" w:cs="Times New Roman"/>
          <w:sz w:val="24"/>
          <w:szCs w:val="24"/>
        </w:rPr>
        <w:t>личного приема гражданину может быть отказано в дальнейшем рассмотрении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ему ранее был дан ответ по существу поставленных в обращении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Отдельные категории граждан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пользуются правом на личный прием в первоочередном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Контроль за соблюдением порядка рассмотрения обра</w:t>
      </w:r>
      <w:r>
        <w:rPr>
          <w:rFonts w:ascii="Times New Roman" w:hAnsi="Times New Roman" w:cs="Times New Roman"/>
          <w:b/>
          <w:bCs/>
          <w:sz w:val="27"/>
          <w:szCs w:val="27"/>
        </w:rPr>
        <w:t>щений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органы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должностные лица осуществляют в пределах своей компетенции контроль за соблюдением порядка рассмотрения обращений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анализируют содержание поступающих обращений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принимают меры по своевременному</w:t>
      </w:r>
      <w:r>
        <w:rPr>
          <w:rFonts w:ascii="Times New Roman" w:hAnsi="Times New Roman" w:cs="Times New Roman"/>
          <w:sz w:val="24"/>
          <w:szCs w:val="24"/>
        </w:rPr>
        <w:t xml:space="preserve"> выявлению и устранению причин нарушения прав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 и законных интересов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Ответственность за нарушение настоящего Федерального закона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виновные в нарушении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предусмотренную за</w:t>
      </w:r>
      <w:r>
        <w:rPr>
          <w:rFonts w:ascii="Times New Roman" w:hAnsi="Times New Roman" w:cs="Times New Roman"/>
          <w:sz w:val="24"/>
          <w:szCs w:val="24"/>
        </w:rPr>
        <w:t>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Гражданин имеет право на возмещение убытков и компенсацию морального вреда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причиненных незаконным действием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>действием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или должностного лица при рассмотрении 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гражданин указал в обращении заведомо ложные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расходы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понесенные в связи с рассмотрением обращ</w:t>
      </w:r>
      <w:r>
        <w:rPr>
          <w:rFonts w:ascii="Times New Roman" w:hAnsi="Times New Roman" w:cs="Times New Roman"/>
          <w:sz w:val="24"/>
          <w:szCs w:val="24"/>
        </w:rPr>
        <w:t>ения государственным органом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или должностным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быть взысканы с данного гражданина по решению суда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не действующими на территории Российской Федерации отдельных нормативных правовых актов Сою</w:t>
      </w:r>
      <w:r>
        <w:rPr>
          <w:rFonts w:ascii="Times New Roman" w:hAnsi="Times New Roman" w:cs="Times New Roman"/>
          <w:b/>
          <w:bCs/>
          <w:sz w:val="27"/>
          <w:szCs w:val="27"/>
        </w:rPr>
        <w:t>за ССР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 Президиума Верховного Совета СССР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апреля 1968 года N 2534-VII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порядке рассмотрения предложе</w:t>
      </w:r>
      <w:r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 и жалоб граждан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Ведомости Верховного Совета СССР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144);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Закон СССР от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2830-VII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Указа Президиума Верховного Совета СССР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порядке рассмотрения предложений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 и жалоб граждан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Ведомости Верховного Совета СССР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237);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Указ Президиума Верховного Совета СССР от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1662-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Указ Президиума Верховного Совета СССР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порядке рассмотрения предложений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 и жал</w:t>
      </w:r>
      <w:r>
        <w:rPr>
          <w:rFonts w:ascii="Times New Roman" w:hAnsi="Times New Roman" w:cs="Times New Roman"/>
          <w:sz w:val="24"/>
          <w:szCs w:val="24"/>
        </w:rPr>
        <w:t>об граждан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Ведомости Верховного Совета СССР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192);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Закон СССР 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2365-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Указов Президиума Верховного Совета СССР о внесении изменений и дополнений в некоторые законодательные акты СССР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Ведомости Ве</w:t>
      </w:r>
      <w:r>
        <w:rPr>
          <w:rFonts w:ascii="Times New Roman" w:hAnsi="Times New Roman" w:cs="Times New Roman"/>
          <w:sz w:val="24"/>
          <w:szCs w:val="24"/>
        </w:rPr>
        <w:t>рховного Совета СССР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540)</w:t>
      </w:r>
      <w:r>
        <w:rPr>
          <w:rFonts w:ascii="Times New Roman" w:hAnsi="Times New Roman" w:cs="Times New Roman"/>
          <w:sz w:val="24"/>
          <w:szCs w:val="24"/>
        </w:rPr>
        <w:t xml:space="preserve"> 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утверждения Указа Президиума Верховного Совета СССР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Указ Президиума Верховного Совета СССР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порядке рассмотрения предложений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 и жалоб граждан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Указ Президиума Верховного Совета СССР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8422-XI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внесении дополнений в Указ Президиума Верховного Совета СССР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порядке рассмотрения предложений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 и жалоб граждан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Ведомости Верховного Совета СССР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Закон СССР от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9004-XI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Указов Президиума Верховного Совета СССР о внесении изменений и дополнений в законодательные акты СССР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Ведомости Верховного Совета СССР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361)</w:t>
      </w:r>
      <w:r>
        <w:rPr>
          <w:rFonts w:ascii="Times New Roman" w:hAnsi="Times New Roman" w:cs="Times New Roman"/>
          <w:sz w:val="24"/>
          <w:szCs w:val="24"/>
        </w:rPr>
        <w:t xml:space="preserve"> 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утверждения Ук</w:t>
      </w:r>
      <w:r>
        <w:rPr>
          <w:rFonts w:ascii="Times New Roman" w:hAnsi="Times New Roman" w:cs="Times New Roman"/>
          <w:sz w:val="24"/>
          <w:szCs w:val="24"/>
        </w:rPr>
        <w:t xml:space="preserve">аза Президиума Верховного Совета СССР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внесении дополнений в Указ Президиума Верховного Совета СССР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порядке рассмотрения предложений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 и жалоб граждан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Вступление в силу настоящего Федерального закона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Федеральный закон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по истечении </w:t>
      </w:r>
      <w:r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дней после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8B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5497" w:rsidRDefault="008B54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8B54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3991"/>
    <w:rsid w:val="008B5497"/>
    <w:rsid w:val="00ED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2323#l0" TargetMode="External"/><Relationship Id="rId13" Type="http://schemas.openxmlformats.org/officeDocument/2006/relationships/hyperlink" Target="https://normativ.kontur.ru/document?moduleid=1&amp;documentid=213048#l0" TargetMode="External"/><Relationship Id="rId18" Type="http://schemas.openxmlformats.org/officeDocument/2006/relationships/hyperlink" Target="https://normativ.kontur.ru/document?moduleId=1&amp;documentId=158860#l51" TargetMode="External"/><Relationship Id="rId26" Type="http://schemas.openxmlformats.org/officeDocument/2006/relationships/hyperlink" Target="https://normativ.kontur.ru/document?moduleid=1&amp;documentid=283761#l259" TargetMode="External"/><Relationship Id="rId39" Type="http://schemas.openxmlformats.org/officeDocument/2006/relationships/hyperlink" Target="https://normativ.kontur.ru/document?moduleId=1&amp;documentId=158860#l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03700#l13" TargetMode="External"/><Relationship Id="rId34" Type="http://schemas.openxmlformats.org/officeDocument/2006/relationships/hyperlink" Target="https://normativ.kontur.ru/document?moduleid=1&amp;documentid=215136#l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215136#l0" TargetMode="External"/><Relationship Id="rId12" Type="http://schemas.openxmlformats.org/officeDocument/2006/relationships/hyperlink" Target="https://normativ.kontur.ru/document?moduleid=1&amp;documentid=2672#l66" TargetMode="External"/><Relationship Id="rId17" Type="http://schemas.openxmlformats.org/officeDocument/2006/relationships/hyperlink" Target="https://normativ.kontur.ru/document?moduleid=1&amp;documentid=283761#l259" TargetMode="External"/><Relationship Id="rId25" Type="http://schemas.openxmlformats.org/officeDocument/2006/relationships/hyperlink" Target="https://normativ.kontur.ru/document?moduleid=1&amp;documentid=327484#l125" TargetMode="External"/><Relationship Id="rId33" Type="http://schemas.openxmlformats.org/officeDocument/2006/relationships/hyperlink" Target="https://normativ.kontur.ru/document?moduleid=1&amp;documentid=303700#l4" TargetMode="External"/><Relationship Id="rId38" Type="http://schemas.openxmlformats.org/officeDocument/2006/relationships/hyperlink" Target="https://normativ.kontur.ru/document?moduleid=1&amp;documentid=242323#l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83761#l259" TargetMode="External"/><Relationship Id="rId20" Type="http://schemas.openxmlformats.org/officeDocument/2006/relationships/hyperlink" Target="https://normativ.kontur.ru/document?moduleid=1&amp;documentid=303700#l13" TargetMode="External"/><Relationship Id="rId29" Type="http://schemas.openxmlformats.org/officeDocument/2006/relationships/hyperlink" Target="https://normativ.kontur.ru/document?moduleid=1&amp;documentid=303700#l2" TargetMode="External"/><Relationship Id="rId41" Type="http://schemas.openxmlformats.org/officeDocument/2006/relationships/hyperlink" Target="https://normativ.kontur.ru/document?moduleid=1&amp;documentid=1016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3048#l0" TargetMode="External"/><Relationship Id="rId11" Type="http://schemas.openxmlformats.org/officeDocument/2006/relationships/hyperlink" Target="https://normativ.kontur.ru/document?moduleid=1&amp;documentid=327484#l0" TargetMode="External"/><Relationship Id="rId24" Type="http://schemas.openxmlformats.org/officeDocument/2006/relationships/hyperlink" Target="https://normativ.kontur.ru/document?moduleid=1&amp;documentid=242323#l90" TargetMode="External"/><Relationship Id="rId32" Type="http://schemas.openxmlformats.org/officeDocument/2006/relationships/hyperlink" Target="https://normativ.kontur.ru/document?moduleid=1&amp;documentid=158335#l0" TargetMode="External"/><Relationship Id="rId37" Type="http://schemas.openxmlformats.org/officeDocument/2006/relationships/hyperlink" Target="https://normativ.kontur.ru/document?moduleid=1&amp;documentid=242323#l90" TargetMode="External"/><Relationship Id="rId40" Type="http://schemas.openxmlformats.org/officeDocument/2006/relationships/hyperlink" Target="https://normativ.kontur.ru/document?moduleid=1&amp;documentid=261647#l0" TargetMode="External"/><Relationship Id="rId5" Type="http://schemas.openxmlformats.org/officeDocument/2006/relationships/hyperlink" Target="https://normativ.kontur.ru/document?moduleid=1&amp;documentid=283761#l0" TargetMode="External"/><Relationship Id="rId15" Type="http://schemas.openxmlformats.org/officeDocument/2006/relationships/hyperlink" Target="https://normativ.kontur.ru/document?moduleid=1&amp;documentid=2672#l0" TargetMode="External"/><Relationship Id="rId23" Type="http://schemas.openxmlformats.org/officeDocument/2006/relationships/hyperlink" Target="https://normativ.kontur.ru/document?moduleId=1&amp;documentId=158860#l56" TargetMode="External"/><Relationship Id="rId28" Type="http://schemas.openxmlformats.org/officeDocument/2006/relationships/hyperlink" Target="https://normativ.kontur.ru/document?moduleId=1&amp;documentId=158860#l24" TargetMode="External"/><Relationship Id="rId36" Type="http://schemas.openxmlformats.org/officeDocument/2006/relationships/hyperlink" Target="https://normativ.kontur.ru/document?moduleid=1&amp;documentid=303700#l4" TargetMode="External"/><Relationship Id="rId10" Type="http://schemas.openxmlformats.org/officeDocument/2006/relationships/hyperlink" Target="https://normativ.kontur.ru/document?moduleid=1&amp;documentid=303700#l0" TargetMode="External"/><Relationship Id="rId19" Type="http://schemas.openxmlformats.org/officeDocument/2006/relationships/hyperlink" Target="https://normativ.kontur.ru/document?moduleId=1&amp;documentId=158860#l60" TargetMode="External"/><Relationship Id="rId31" Type="http://schemas.openxmlformats.org/officeDocument/2006/relationships/hyperlink" Target="https://normativ.kontur.ru/document?moduleid=1&amp;documentid=158335#l0" TargetMode="External"/><Relationship Id="rId4" Type="http://schemas.openxmlformats.org/officeDocument/2006/relationships/hyperlink" Target="https://normativ.kontur.ru/document?moduleid=1&amp;documentid=158335#l0" TargetMode="External"/><Relationship Id="rId9" Type="http://schemas.openxmlformats.org/officeDocument/2006/relationships/hyperlink" Target="https://normativ.kontur.ru/document?moduleid=1&amp;documentid=261647#l0" TargetMode="External"/><Relationship Id="rId14" Type="http://schemas.openxmlformats.org/officeDocument/2006/relationships/hyperlink" Target="https://normativ.kontur.ru/document?moduleid=1&amp;documentid=213048#l0" TargetMode="External"/><Relationship Id="rId22" Type="http://schemas.openxmlformats.org/officeDocument/2006/relationships/hyperlink" Target="https://normativ.kontur.ru/document?moduleId=1&amp;documentId=158860#l56" TargetMode="External"/><Relationship Id="rId27" Type="http://schemas.openxmlformats.org/officeDocument/2006/relationships/hyperlink" Target="https://normativ.kontur.ru/document?moduleId=1&amp;documentId=158860#l51" TargetMode="External"/><Relationship Id="rId30" Type="http://schemas.openxmlformats.org/officeDocument/2006/relationships/hyperlink" Target="https://normativ.kontur.ru/document?moduleid=1&amp;documentid=215136#l1" TargetMode="External"/><Relationship Id="rId35" Type="http://schemas.openxmlformats.org/officeDocument/2006/relationships/hyperlink" Target="https://normativ.kontur.ru/document?moduleId=1&amp;documentId=158860#l4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4309</Words>
  <Characters>24563</Characters>
  <Application>Microsoft Office Word</Application>
  <DocSecurity>0</DocSecurity>
  <Lines>204</Lines>
  <Paragraphs>57</Paragraphs>
  <ScaleCrop>false</ScaleCrop>
  <Company/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2025-06-25T07:50:00Z</dcterms:created>
  <dcterms:modified xsi:type="dcterms:W3CDTF">2025-06-25T07:50:00Z</dcterms:modified>
</cp:coreProperties>
</file>